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alho"/>
        <w:jc w:val="center"/>
        <w:rPr>
          <w:b/>
          <w:b/>
          <w:bCs/>
          <w:sz w:val="20"/>
          <w:szCs w:val="20"/>
        </w:rPr>
      </w:pPr>
      <w:r>
        <w:rPr>
          <w:b/>
          <w:bCs/>
          <w:sz w:val="20"/>
          <w:szCs w:val="20"/>
        </w:rPr>
        <w:t>GERÊNCIA DE SUPRIMENTOS, CONTRATOS E LICITAÇÕES.</w:t>
      </w:r>
    </w:p>
    <w:p>
      <w:pPr>
        <w:pStyle w:val="Cabealho"/>
        <w:jc w:val="center"/>
        <w:rPr>
          <w:b/>
          <w:b/>
          <w:bCs/>
          <w:sz w:val="20"/>
          <w:szCs w:val="20"/>
        </w:rPr>
      </w:pPr>
      <w:r>
        <w:rPr>
          <w:b/>
          <w:bCs/>
          <w:sz w:val="20"/>
          <w:szCs w:val="20"/>
        </w:rPr>
        <w:t>UNIDADE DE COMPRAS E LICITAÇÕES</w:t>
      </w:r>
    </w:p>
    <w:p>
      <w:pPr>
        <w:pStyle w:val="Cabealho"/>
        <w:jc w:val="center"/>
        <w:rPr>
          <w:b/>
          <w:b/>
          <w:bCs/>
          <w:sz w:val="20"/>
          <w:szCs w:val="20"/>
        </w:rPr>
      </w:pPr>
      <w:r>
        <w:rPr>
          <w:b/>
          <w:bCs/>
          <w:sz w:val="20"/>
          <w:szCs w:val="20"/>
        </w:rPr>
      </w:r>
    </w:p>
    <w:p>
      <w:pPr>
        <w:pStyle w:val="Cabealho"/>
        <w:jc w:val="both"/>
        <w:rPr/>
      </w:pPr>
      <w:r>
        <w:rPr>
          <w:b/>
          <w:bCs/>
          <w:sz w:val="20"/>
          <w:szCs w:val="20"/>
        </w:rPr>
        <w:t xml:space="preserve">MODALIDADE LICITATÓRIA: </w:t>
      </w:r>
      <w:r>
        <w:rPr>
          <w:bCs/>
          <w:sz w:val="20"/>
          <w:szCs w:val="20"/>
        </w:rPr>
        <w:t>PREGÃO ELETRÔNICO Nº 004/2024</w:t>
      </w:r>
    </w:p>
    <w:p>
      <w:pPr>
        <w:pStyle w:val="Cabealho"/>
        <w:jc w:val="both"/>
        <w:rPr/>
      </w:pPr>
      <w:r>
        <w:rPr>
          <w:b/>
          <w:bCs/>
          <w:sz w:val="20"/>
          <w:szCs w:val="20"/>
        </w:rPr>
        <w:t>PROCESSO DAAE Nº</w:t>
      </w:r>
      <w:r>
        <w:rPr>
          <w:bCs/>
          <w:sz w:val="20"/>
          <w:szCs w:val="20"/>
        </w:rPr>
        <w:t>: 0209 DE 17 DE JANEIRO DE 2024.</w:t>
      </w:r>
    </w:p>
    <w:p>
      <w:pPr>
        <w:pStyle w:val="Cabealho"/>
        <w:jc w:val="both"/>
        <w:rPr/>
      </w:pPr>
      <w:r>
        <w:rPr>
          <w:b/>
          <w:bCs/>
          <w:sz w:val="20"/>
          <w:szCs w:val="20"/>
        </w:rPr>
        <w:t xml:space="preserve">CRITÉRIO DE JULGAMENTO: </w:t>
      </w:r>
      <w:r>
        <w:rPr>
          <w:bCs/>
          <w:sz w:val="20"/>
          <w:szCs w:val="20"/>
        </w:rPr>
        <w:t>MENOR PREÇO</w:t>
      </w:r>
    </w:p>
    <w:p>
      <w:pPr>
        <w:pStyle w:val="Cabealho"/>
        <w:jc w:val="both"/>
        <w:rPr/>
      </w:pPr>
      <w:r>
        <w:rPr>
          <w:b/>
          <w:bCs/>
          <w:sz w:val="20"/>
          <w:szCs w:val="20"/>
        </w:rPr>
        <w:t xml:space="preserve">MODO DE DISPUTA: </w:t>
      </w:r>
      <w:r>
        <w:rPr>
          <w:bCs/>
          <w:sz w:val="20"/>
          <w:szCs w:val="20"/>
        </w:rPr>
        <w:t>ABERTO</w:t>
      </w:r>
    </w:p>
    <w:p>
      <w:pPr>
        <w:pStyle w:val="Cabealho"/>
        <w:jc w:val="both"/>
        <w:rPr/>
      </w:pPr>
      <w:r>
        <w:rPr>
          <w:b/>
          <w:bCs/>
          <w:sz w:val="20"/>
          <w:szCs w:val="20"/>
        </w:rPr>
        <w:t xml:space="preserve">OBJETO: </w:t>
      </w:r>
      <w:r>
        <w:rPr>
          <w:bCs/>
          <w:sz w:val="20"/>
          <w:szCs w:val="20"/>
        </w:rPr>
        <w:t>CONTRATAÇÃO DE SEGURO PATRIMONIAL PARA 03 (TRÊS) RETROESCAVADEIRAS MARCA NEW HOLLAND PERTENCENTE AO DAAE, POR UM PERÍODO DE 12 (DOZE) MESES.</w:t>
      </w:r>
    </w:p>
    <w:p>
      <w:pPr>
        <w:pStyle w:val="Cabealho"/>
        <w:jc w:val="both"/>
        <w:rPr/>
      </w:pPr>
      <w:r>
        <w:rPr>
          <w:b/>
          <w:bCs/>
          <w:sz w:val="20"/>
          <w:szCs w:val="20"/>
        </w:rPr>
        <w:t xml:space="preserve">VALOR ESTIMADO: </w:t>
      </w:r>
      <w:r>
        <w:rPr>
          <w:bCs/>
          <w:sz w:val="20"/>
          <w:szCs w:val="20"/>
        </w:rPr>
        <w:t>R$ 10.496,41 (DEZ MIL E QUATROCENTOS E NOVENTA E SEIS REAIS E QUARENTA E UM CENTAVOS).</w:t>
      </w:r>
    </w:p>
    <w:p>
      <w:pPr>
        <w:pStyle w:val="Cabealho"/>
        <w:jc w:val="both"/>
        <w:rPr/>
      </w:pPr>
      <w:r>
        <w:rPr>
          <w:b/>
          <w:bCs/>
          <w:sz w:val="20"/>
          <w:szCs w:val="20"/>
        </w:rPr>
        <w:t xml:space="preserve">RECURSOS ORÇAMENTÁRIOS: </w:t>
      </w:r>
      <w:r>
        <w:rPr>
          <w:bCs/>
          <w:sz w:val="20"/>
          <w:szCs w:val="20"/>
        </w:rPr>
        <w:t xml:space="preserve">AS DESPESAS DECORRENTES DESTA LICITAÇÃO CORRERÃO POR CONTA DOS CRÉDITOS SOB CLASSIFICAÇÃO FUNCIONAL PROGRAMÁTICA </w:t>
      </w:r>
      <w:r>
        <w:rPr>
          <w:b/>
          <w:bCs/>
          <w:sz w:val="20"/>
          <w:szCs w:val="20"/>
        </w:rPr>
        <w:t xml:space="preserve">Nº 03.32.01.1751200052.017 – CATEGORIA ECONÔMICA Nº 3.3.90.39.69.00 </w:t>
      </w:r>
      <w:r>
        <w:rPr>
          <w:bCs/>
          <w:sz w:val="20"/>
          <w:szCs w:val="20"/>
        </w:rPr>
        <w:t>DO ORÇAMENTO DO DAAE PARA OS EXERCÍCIOS DE 2024.</w:t>
      </w:r>
    </w:p>
    <w:p>
      <w:pPr>
        <w:pStyle w:val="Cabealho"/>
        <w:jc w:val="both"/>
        <w:rPr/>
      </w:pPr>
      <w:r>
        <w:rPr>
          <w:b/>
          <w:bCs/>
          <w:sz w:val="20"/>
          <w:szCs w:val="20"/>
        </w:rPr>
        <w:t xml:space="preserve">BASE LEGAL: </w:t>
      </w:r>
      <w:r>
        <w:rPr>
          <w:bCs/>
          <w:sz w:val="20"/>
          <w:szCs w:val="20"/>
        </w:rPr>
        <w:t>LEI FEDERAL Nº 14.133 DE 1º DE ABRIL DE 2021, LEI COMPLEMENTAR Nº 123/2006, DECRETO MUNICIPAL Nº 13.414, Nº 13.415, Nº 13.420 DE 20 DE DEZEMBRO DE 2023.</w:t>
      </w:r>
    </w:p>
    <w:p>
      <w:pPr>
        <w:pStyle w:val="Cabealho"/>
        <w:jc w:val="both"/>
        <w:rPr>
          <w:b/>
          <w:b/>
          <w:bCs/>
          <w:sz w:val="20"/>
          <w:szCs w:val="20"/>
        </w:rPr>
      </w:pPr>
      <w:r>
        <w:rPr>
          <w:b/>
          <w:bCs/>
          <w:sz w:val="20"/>
          <w:szCs w:val="20"/>
        </w:rPr>
      </w:r>
    </w:p>
    <w:p>
      <w:pPr>
        <w:pStyle w:val="Cabealho"/>
        <w:jc w:val="both"/>
        <w:rPr>
          <w:sz w:val="20"/>
          <w:szCs w:val="20"/>
        </w:rPr>
      </w:pPr>
      <w:r>
        <w:rPr>
          <w:b/>
          <w:bCs/>
          <w:sz w:val="18"/>
          <w:szCs w:val="18"/>
        </w:rPr>
        <w:t xml:space="preserve">ENDEREÇO ELETRÔNICO: </w:t>
      </w:r>
      <w:hyperlink r:id="rId2" w:tgtFrame="_blank">
        <w:r>
          <w:rPr>
            <w:rStyle w:val="LinkdaInternet"/>
            <w:sz w:val="20"/>
            <w:szCs w:val="20"/>
            <w:shd w:fill="FFFFFF" w:val="clear"/>
          </w:rPr>
          <w:t>https://araraquaradaae.cebicloud.com.br/portal_licitacoes_externo_irrestrito</w:t>
        </w:r>
      </w:hyperlink>
    </w:p>
    <w:p>
      <w:pPr>
        <w:pStyle w:val="Cabealho"/>
        <w:jc w:val="both"/>
        <w:rPr>
          <w:b/>
          <w:b/>
          <w:bCs/>
          <w:sz w:val="18"/>
          <w:szCs w:val="18"/>
        </w:rPr>
      </w:pPr>
      <w:r>
        <w:rPr>
          <w:b/>
          <w:bCs/>
          <w:sz w:val="18"/>
          <w:szCs w:val="18"/>
        </w:rPr>
      </w:r>
    </w:p>
    <w:p>
      <w:pPr>
        <w:pStyle w:val="Cabealho"/>
        <w:jc w:val="both"/>
        <w:rPr>
          <w:sz w:val="20"/>
          <w:szCs w:val="20"/>
        </w:rPr>
      </w:pPr>
      <w:r>
        <w:rPr>
          <w:b/>
          <w:sz w:val="20"/>
          <w:szCs w:val="20"/>
        </w:rPr>
        <w:t xml:space="preserve">ABERTURA DAS PROPOSTAS: </w:t>
      </w:r>
      <w:r>
        <w:rPr>
          <w:sz w:val="20"/>
          <w:szCs w:val="20"/>
        </w:rPr>
        <w:t xml:space="preserve">ÀS 10H00MIN DO DIA </w:t>
      </w:r>
      <w:r>
        <w:rPr>
          <w:sz w:val="20"/>
          <w:szCs w:val="20"/>
        </w:rPr>
        <w:t>28</w:t>
      </w:r>
      <w:r>
        <w:rPr>
          <w:sz w:val="20"/>
          <w:szCs w:val="20"/>
        </w:rPr>
        <w:t xml:space="preserve"> DE MARÇO DE 2024.</w:t>
      </w:r>
    </w:p>
    <w:p>
      <w:pPr>
        <w:pStyle w:val="Cabealho"/>
        <w:jc w:val="both"/>
        <w:rPr>
          <w:sz w:val="20"/>
          <w:szCs w:val="20"/>
        </w:rPr>
      </w:pPr>
      <w:r>
        <w:rPr>
          <w:sz w:val="20"/>
          <w:szCs w:val="20"/>
        </w:rPr>
      </w:r>
    </w:p>
    <w:p>
      <w:pPr>
        <w:pStyle w:val="Cabealho"/>
        <w:jc w:val="both"/>
        <w:rPr>
          <w:sz w:val="20"/>
          <w:szCs w:val="20"/>
        </w:rPr>
      </w:pPr>
      <w:r>
        <w:rPr>
          <w:b/>
          <w:sz w:val="20"/>
          <w:szCs w:val="20"/>
        </w:rPr>
        <w:t xml:space="preserve">DATA E HORÁRIO DE INÍCIO DA SESSÃO DE DISPUTA DE PREÇOS: </w:t>
      </w:r>
      <w:r>
        <w:rPr>
          <w:sz w:val="20"/>
          <w:szCs w:val="20"/>
        </w:rPr>
        <w:t xml:space="preserve">ÀS 10H10MIN DO DIA </w:t>
      </w:r>
      <w:r>
        <w:rPr>
          <w:sz w:val="20"/>
          <w:szCs w:val="20"/>
        </w:rPr>
        <w:t>28</w:t>
      </w:r>
      <w:r>
        <w:rPr>
          <w:sz w:val="20"/>
          <w:szCs w:val="20"/>
        </w:rPr>
        <w:t xml:space="preserve"> DE MARÇO DE 2024.</w:t>
      </w:r>
    </w:p>
    <w:p>
      <w:pPr>
        <w:pStyle w:val="Cabealho"/>
        <w:jc w:val="both"/>
        <w:rPr>
          <w:b/>
          <w:b/>
          <w:bCs/>
          <w:sz w:val="20"/>
          <w:szCs w:val="20"/>
          <w:shd w:fill="FFFF00" w:val="clear"/>
        </w:rPr>
      </w:pPr>
      <w:r>
        <w:rPr>
          <w:b/>
          <w:bCs/>
          <w:sz w:val="20"/>
          <w:szCs w:val="20"/>
          <w:shd w:fill="FFFF00" w:val="clear"/>
        </w:rPr>
      </w:r>
    </w:p>
    <w:p>
      <w:pPr>
        <w:pStyle w:val="Normal"/>
        <w:jc w:val="both"/>
        <w:rPr>
          <w:sz w:val="20"/>
          <w:szCs w:val="20"/>
        </w:rPr>
      </w:pPr>
      <w:r>
        <w:rPr>
          <w:b/>
          <w:sz w:val="20"/>
          <w:szCs w:val="20"/>
        </w:rPr>
        <w:t xml:space="preserve">REFERÊNCIA DE TEMPO: </w:t>
      </w:r>
      <w:r>
        <w:rPr>
          <w:sz w:val="20"/>
          <w:szCs w:val="20"/>
        </w:rPr>
        <w:t>para todas as referências de tempo será considerado o horário de Brasília – DF.</w:t>
      </w:r>
    </w:p>
    <w:p>
      <w:pPr>
        <w:pStyle w:val="Normal"/>
        <w:jc w:val="both"/>
        <w:rPr>
          <w:sz w:val="20"/>
          <w:szCs w:val="20"/>
        </w:rPr>
      </w:pPr>
      <w:r>
        <w:rPr>
          <w:sz w:val="20"/>
          <w:szCs w:val="20"/>
        </w:rPr>
      </w:r>
    </w:p>
    <w:p>
      <w:pPr>
        <w:pStyle w:val="Normal"/>
        <w:jc w:val="both"/>
        <w:rPr>
          <w:sz w:val="20"/>
          <w:szCs w:val="20"/>
        </w:rPr>
      </w:pPr>
      <w:r>
        <w:rPr>
          <w:b/>
          <w:sz w:val="20"/>
          <w:szCs w:val="20"/>
        </w:rPr>
        <w:t>CONDUÇÃO DO PREGÃO:</w:t>
      </w:r>
      <w:r>
        <w:rPr>
          <w:sz w:val="20"/>
          <w:szCs w:val="20"/>
        </w:rPr>
        <w:t xml:space="preserve"> Este certame será conduzido pelo Pregoeiro, Sr</w:t>
      </w:r>
      <w:r>
        <w:rPr>
          <w:sz w:val="20"/>
          <w:szCs w:val="20"/>
        </w:rPr>
        <w:t>a. Luciana Ferreira</w:t>
      </w:r>
      <w:r>
        <w:rPr>
          <w:sz w:val="20"/>
          <w:szCs w:val="20"/>
        </w:rPr>
        <w:t xml:space="preserve"> – Matrícula nº 1</w:t>
      </w:r>
      <w:r>
        <w:rPr>
          <w:sz w:val="20"/>
          <w:szCs w:val="20"/>
        </w:rPr>
        <w:t>447</w:t>
      </w:r>
      <w:r>
        <w:rPr>
          <w:sz w:val="20"/>
          <w:szCs w:val="20"/>
        </w:rPr>
        <w:t>, auxiliado pela Equipe de Apoio, Sr. Randon Douglas Peres – matrícula nº 1347.</w:t>
      </w:r>
    </w:p>
    <w:p>
      <w:pPr>
        <w:pStyle w:val="Normal"/>
        <w:jc w:val="both"/>
        <w:rPr>
          <w:sz w:val="20"/>
          <w:szCs w:val="20"/>
        </w:rPr>
      </w:pPr>
      <w:r>
        <w:rPr>
          <w:sz w:val="20"/>
          <w:szCs w:val="20"/>
        </w:rPr>
      </w:r>
    </w:p>
    <w:p>
      <w:pPr>
        <w:pStyle w:val="Cabealho"/>
        <w:jc w:val="both"/>
        <w:rPr/>
      </w:pPr>
      <w:r>
        <w:rPr>
          <w:b/>
          <w:bCs/>
          <w:sz w:val="20"/>
          <w:szCs w:val="20"/>
        </w:rPr>
        <w:t xml:space="preserve">GERÊNCIA REQUISITANTE: </w:t>
      </w:r>
      <w:r>
        <w:rPr>
          <w:bCs/>
          <w:sz w:val="20"/>
          <w:szCs w:val="20"/>
        </w:rPr>
        <w:t>ADMINISTRAÇÃO</w:t>
      </w:r>
    </w:p>
    <w:p>
      <w:pPr>
        <w:pStyle w:val="Cabealho"/>
        <w:jc w:val="both"/>
        <w:rPr>
          <w:bCs/>
          <w:sz w:val="20"/>
          <w:szCs w:val="20"/>
        </w:rPr>
      </w:pPr>
      <w:r>
        <w:rPr>
          <w:bCs/>
          <w:sz w:val="20"/>
          <w:szCs w:val="20"/>
        </w:rPr>
      </w:r>
    </w:p>
    <w:p>
      <w:pPr>
        <w:pStyle w:val="Cabealho"/>
        <w:tabs>
          <w:tab w:val="clear" w:pos="4252"/>
          <w:tab w:val="clear" w:pos="8504"/>
          <w:tab w:val="left" w:pos="4419" w:leader="none"/>
          <w:tab w:val="center" w:pos="4818" w:leader="none"/>
          <w:tab w:val="right" w:pos="9637" w:leader="none"/>
        </w:tabs>
        <w:jc w:val="both"/>
        <w:rPr/>
      </w:pPr>
      <w:r>
        <w:rPr>
          <w:rFonts w:eastAsia="Verdana-Bold"/>
          <w:color w:val="000000"/>
          <w:sz w:val="20"/>
          <w:szCs w:val="20"/>
        </w:rPr>
        <w:t xml:space="preserve">O </w:t>
      </w:r>
      <w:r>
        <w:rPr>
          <w:rFonts w:eastAsia="Verdana-Bold"/>
          <w:b/>
          <w:bCs/>
          <w:color w:val="000000"/>
          <w:sz w:val="20"/>
          <w:szCs w:val="20"/>
        </w:rPr>
        <w:t>DAAE – DEPARTAMENTO AUTÔNOMO DE ÁGUA E ESGOTOS DE ARARAQUARA</w:t>
      </w:r>
      <w:r>
        <w:rPr>
          <w:rFonts w:eastAsia="Verdana-Bold"/>
          <w:color w:val="000000"/>
          <w:sz w:val="20"/>
          <w:szCs w:val="20"/>
        </w:rPr>
        <w:t>, Autarquia Municipal, com sede nesta cidade, localizado na Rua Domingos Barbieri, nº 100, inscrito no CNPJ/MF nº 44.239.770/0001-67 e Isento de Inscrição Estadual, neste ato representado por seu Superintendente, o Sr. Delorges Mano, torna público, que se encontra disponível no site:</w:t>
      </w:r>
      <w:r>
        <w:rPr>
          <w:rFonts w:eastAsia="Verdana-Bold"/>
          <w:color w:val="0000DC"/>
          <w:sz w:val="20"/>
          <w:szCs w:val="20"/>
        </w:rPr>
        <w:t xml:space="preserve"> </w:t>
      </w:r>
      <w:hyperlink r:id="rId3">
        <w:r>
          <w:rPr>
            <w:rStyle w:val="LinkdaInternet"/>
            <w:rFonts w:eastAsia="Verdana-Bold"/>
            <w:color w:val="0000DC"/>
            <w:sz w:val="20"/>
            <w:szCs w:val="20"/>
          </w:rPr>
          <w:t>http://pncp.gov.br</w:t>
        </w:r>
      </w:hyperlink>
      <w:r>
        <w:rPr>
          <w:rFonts w:eastAsia="Verdana-Bold"/>
          <w:color w:val="0000DC"/>
          <w:sz w:val="20"/>
          <w:szCs w:val="20"/>
        </w:rPr>
        <w:t xml:space="preserve"> </w:t>
      </w:r>
      <w:r>
        <w:rPr>
          <w:rFonts w:eastAsia="Verdana-Bold"/>
          <w:color w:val="000000"/>
          <w:sz w:val="20"/>
          <w:szCs w:val="20"/>
        </w:rPr>
        <w:t xml:space="preserve">e no </w:t>
      </w:r>
      <w:hyperlink r:id="rId4">
        <w:r>
          <w:rPr>
            <w:rStyle w:val="LinkdaInternet"/>
            <w:rFonts w:eastAsia="Verdana-Bold"/>
            <w:color w:val="0000DC"/>
            <w:sz w:val="20"/>
            <w:szCs w:val="20"/>
          </w:rPr>
          <w:t>www.daaeararaquara.com.br</w:t>
        </w:r>
      </w:hyperlink>
      <w:r>
        <w:rPr>
          <w:rFonts w:eastAsia="Verdana-Bold"/>
          <w:color w:val="0000DC"/>
          <w:sz w:val="20"/>
          <w:szCs w:val="20"/>
          <w:u w:val="single"/>
        </w:rPr>
        <w:t xml:space="preserve"> – Painel de Licitações</w:t>
      </w:r>
      <w:r>
        <w:rPr>
          <w:rFonts w:eastAsia="Verdana-Bold"/>
          <w:color w:val="000000"/>
          <w:sz w:val="20"/>
          <w:szCs w:val="20"/>
        </w:rPr>
        <w:t>, em sua Gerência de Suprimentos, Contratos e Licitações – Unidade de Compras e Licitações, o procedimento licitatório desenvolvido sob a modalidade epigrafada regida pelas seguintes cláusulas e condições, às quais todas as empresas licitantes ficam sujeitas.</w:t>
      </w:r>
    </w:p>
    <w:p>
      <w:pPr>
        <w:pStyle w:val="Cabealho"/>
        <w:jc w:val="both"/>
        <w:rPr>
          <w:sz w:val="20"/>
          <w:szCs w:val="20"/>
        </w:rPr>
      </w:pPr>
      <w:r>
        <w:rPr>
          <w:sz w:val="20"/>
          <w:szCs w:val="20"/>
        </w:rPr>
      </w:r>
    </w:p>
    <w:p>
      <w:pPr>
        <w:pStyle w:val="Cabealho"/>
        <w:jc w:val="both"/>
        <w:rPr>
          <w:b/>
          <w:b/>
          <w:sz w:val="20"/>
          <w:szCs w:val="20"/>
        </w:rPr>
      </w:pPr>
      <w:r>
        <w:rPr>
          <w:b/>
          <w:sz w:val="20"/>
          <w:szCs w:val="20"/>
        </w:rPr>
        <w:t>1. ANEXO DO EDITAL</w:t>
      </w:r>
    </w:p>
    <w:p>
      <w:pPr>
        <w:pStyle w:val="Cabealho"/>
        <w:jc w:val="both"/>
        <w:rPr>
          <w:b/>
          <w:b/>
          <w:sz w:val="20"/>
          <w:szCs w:val="20"/>
        </w:rPr>
      </w:pPr>
      <w:r>
        <w:rPr>
          <w:b/>
          <w:sz w:val="20"/>
          <w:szCs w:val="20"/>
        </w:rPr>
      </w:r>
    </w:p>
    <w:p>
      <w:pPr>
        <w:pStyle w:val="Cabealho"/>
        <w:jc w:val="both"/>
        <w:rPr>
          <w:sz w:val="20"/>
          <w:szCs w:val="20"/>
        </w:rPr>
      </w:pPr>
      <w:r>
        <w:rPr>
          <w:sz w:val="20"/>
          <w:szCs w:val="20"/>
        </w:rPr>
        <w:t>1.1 – Os presentes documentos seguem como Anexos ao presente edital, sendo parte integrante do mesmo:</w:t>
      </w:r>
    </w:p>
    <w:p>
      <w:pPr>
        <w:pStyle w:val="Cabealho"/>
        <w:jc w:val="both"/>
        <w:rPr>
          <w:sz w:val="20"/>
          <w:szCs w:val="20"/>
        </w:rPr>
      </w:pPr>
      <w:r>
        <w:rPr>
          <w:sz w:val="20"/>
          <w:szCs w:val="20"/>
        </w:rPr>
      </w:r>
    </w:p>
    <w:tbl>
      <w:tblPr>
        <w:tblW w:w="899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700"/>
        <w:gridCol w:w="7289"/>
      </w:tblGrid>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TERMO DE REFERÊNCIA</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II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PLANILHA DE COMPOSIÇÃO DE PREÇOS</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III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PLANILHA ESTIMATIVA DE PREÇOS POR POSTO</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IV</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ESTUDO TÉCNICO PRELIMINAR</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V</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MODELO DE DECLARAÇÃO DE ENQUADRAMENTO PARA ME OU EPP</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VI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MODELO DE DECLARAÇÃO DE PLENO ATENDIMENTO AOS REQUISITOS DE HABILITAÇÃO ESPECIFICA PARA MICROEMPRESAS (ME), OU EMPRESAS DE PEQUENO PORTE (EPP)</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VII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MODELO DECLARAÇÃO DE INEXISTÊNCIA DE IMPEDIMENTO DE LICITAR E CONTRATAR COM A ADMINISTRAÇÃO</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VIII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MODELO DECLARAÇÃO DE QUE CUMPREM OS REQUISITOS DE HABILITAÇÃO</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IX</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MODELO DECLARAÇÃO DE INEXISTÊNCIA DE FATO SUPERVENIENTE</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X</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MODELO DECLARAÇÃO CUMPRIMENTO DO DISPOSTO NO INCISO XXXIII DO ARTIGO 7º DA CONSTITUIÇÃO FEDERAL</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XI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DECLARAÇÃO – CUMPRIMENTO DE RESERVA DE CARGOS</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XII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DECLARAÇÃO – PROPOSTA COMERCIAL</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XIII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MINUTA DO CONTRATO</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XIV</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TERMO DE CONSENTIMENTO</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XV</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TERMO DE CIÊNCIA E NOTIFICAÇÃO</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rPr>
                <w:sz w:val="18"/>
                <w:szCs w:val="20"/>
              </w:rPr>
            </w:pPr>
            <w:r>
              <w:rPr>
                <w:sz w:val="18"/>
                <w:szCs w:val="20"/>
              </w:rPr>
              <w:t>. ANEXO XVI</w:t>
            </w:r>
          </w:p>
        </w:tc>
        <w:tc>
          <w:tcPr>
            <w:tcW w:w="7289"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jc w:val="both"/>
              <w:rPr>
                <w:sz w:val="18"/>
                <w:szCs w:val="20"/>
              </w:rPr>
            </w:pPr>
            <w:r>
              <w:rPr>
                <w:sz w:val="18"/>
                <w:szCs w:val="20"/>
              </w:rPr>
              <w:t>DECLARAÇÃO DE DOCUMENTOS A DISPOSIÇÃO DO TCE</w:t>
            </w:r>
          </w:p>
        </w:tc>
      </w:tr>
    </w:tbl>
    <w:p>
      <w:pPr>
        <w:pStyle w:val="Cabealho"/>
        <w:jc w:val="both"/>
        <w:rPr>
          <w:sz w:val="20"/>
          <w:szCs w:val="20"/>
        </w:rPr>
      </w:pPr>
      <w:r>
        <w:rPr>
          <w:sz w:val="20"/>
          <w:szCs w:val="20"/>
        </w:rPr>
      </w:r>
    </w:p>
    <w:p>
      <w:pPr>
        <w:pStyle w:val="Cabealho"/>
        <w:jc w:val="both"/>
        <w:rPr>
          <w:b/>
          <w:b/>
          <w:bCs/>
          <w:sz w:val="20"/>
          <w:szCs w:val="20"/>
        </w:rPr>
      </w:pPr>
      <w:r>
        <w:rPr>
          <w:b/>
          <w:bCs/>
          <w:sz w:val="20"/>
          <w:szCs w:val="20"/>
        </w:rPr>
        <w:t>2. DA PARTICIPAÇÃO:</w:t>
      </w:r>
    </w:p>
    <w:p>
      <w:pPr>
        <w:pStyle w:val="Cabealho"/>
        <w:jc w:val="both"/>
        <w:rPr>
          <w:b/>
          <w:b/>
          <w:bCs/>
          <w:sz w:val="20"/>
          <w:szCs w:val="20"/>
        </w:rPr>
      </w:pPr>
      <w:r>
        <w:rPr>
          <w:b/>
          <w:bCs/>
          <w:sz w:val="20"/>
          <w:szCs w:val="20"/>
        </w:rPr>
      </w:r>
    </w:p>
    <w:p>
      <w:pPr>
        <w:pStyle w:val="LONormal"/>
        <w:jc w:val="both"/>
        <w:rPr/>
      </w:pPr>
      <w:r>
        <w:rPr>
          <w:rFonts w:cs="Times New Roman" w:ascii="Times New Roman" w:hAnsi="Times New Roman"/>
          <w:bCs/>
          <w:sz w:val="20"/>
          <w:szCs w:val="20"/>
        </w:rPr>
        <w:t xml:space="preserve">2.1 </w:t>
      </w:r>
      <w:r>
        <w:rPr>
          <w:rFonts w:cs="Times New Roman" w:ascii="Times New Roman" w:hAnsi="Times New Roman"/>
          <w:b/>
          <w:bCs/>
          <w:sz w:val="20"/>
          <w:szCs w:val="20"/>
        </w:rPr>
        <w:t xml:space="preserve">– </w:t>
      </w:r>
      <w:r>
        <w:rPr>
          <w:rFonts w:cs="Times New Roman" w:ascii="Times New Roman" w:hAnsi="Times New Roman"/>
          <w:bCs/>
          <w:sz w:val="20"/>
          <w:szCs w:val="20"/>
        </w:rPr>
        <w:t>Poderão participar deste Pregão, todos os interessados que</w:t>
      </w:r>
      <w:r>
        <w:rPr>
          <w:rFonts w:cs="Times New Roman" w:ascii="Times New Roman" w:hAnsi="Times New Roman"/>
          <w:sz w:val="20"/>
          <w:szCs w:val="20"/>
        </w:rPr>
        <w:t xml:space="preserve"> atenderem às exigências deste Edital e tenham objeto social pertinente e compatível com o objeto licitado e </w:t>
      </w:r>
      <w:r>
        <w:rPr>
          <w:rFonts w:cs="Times New Roman" w:ascii="Times New Roman" w:hAnsi="Times New Roman"/>
          <w:bCs/>
          <w:sz w:val="20"/>
          <w:szCs w:val="20"/>
        </w:rPr>
        <w:t>cumpra todas as exigências do Termo de Referência e que atendam aos requisitos de Habilitação previstos neste Edital e também:</w:t>
      </w:r>
    </w:p>
    <w:p>
      <w:pPr>
        <w:pStyle w:val="LONormal"/>
        <w:jc w:val="both"/>
        <w:rPr>
          <w:rFonts w:ascii="Times New Roman" w:hAnsi="Times New Roman" w:cs="Times New Roman"/>
          <w:sz w:val="20"/>
          <w:szCs w:val="20"/>
        </w:rPr>
      </w:pPr>
      <w:r>
        <w:rPr>
          <w:rFonts w:cs="Times New Roman" w:ascii="Times New Roman" w:hAnsi="Times New Roman"/>
          <w:sz w:val="20"/>
          <w:szCs w:val="20"/>
        </w:rPr>
      </w:r>
    </w:p>
    <w:p>
      <w:pPr>
        <w:pStyle w:val="LONormal"/>
        <w:ind w:left="567" w:hanging="0"/>
        <w:jc w:val="both"/>
        <w:rPr/>
      </w:pPr>
      <w:r>
        <w:rPr>
          <w:rFonts w:cs="Times New Roman" w:ascii="Times New Roman" w:hAnsi="Times New Roman"/>
          <w:b/>
          <w:bCs/>
          <w:sz w:val="20"/>
          <w:szCs w:val="20"/>
        </w:rPr>
        <w:t>a) Para empresa em recuperação judicial:</w:t>
      </w:r>
      <w:r>
        <w:rPr>
          <w:rFonts w:cs="Times New Roman" w:ascii="Times New Roman" w:hAnsi="Times New Roman"/>
          <w:sz w:val="20"/>
          <w:szCs w:val="20"/>
        </w:rPr>
        <w:t xml:space="preserve"> Caso vencedor da licitação deverá apresentar cópia do ato de nomeação do administrador-judicial ou se o administrador for pessoa jurídica, o nome do profissional responsável pela condução do processo e, ainda, declaração, relatório ou documento equivalente do juízo ou do administrador, de que a licitante está cumprindo o plano de recuperação judicial que fora homologado, junto com os Documentos de Habilitação;</w:t>
      </w:r>
    </w:p>
    <w:p>
      <w:pPr>
        <w:pStyle w:val="LONormal"/>
        <w:ind w:left="567" w:hanging="0"/>
        <w:jc w:val="both"/>
        <w:rPr>
          <w:rFonts w:ascii="Times New Roman" w:hAnsi="Times New Roman" w:cs="Times New Roman"/>
          <w:b/>
          <w:b/>
          <w:bCs/>
          <w:sz w:val="20"/>
          <w:szCs w:val="20"/>
        </w:rPr>
      </w:pPr>
      <w:r>
        <w:rPr>
          <w:rFonts w:cs="Times New Roman" w:ascii="Times New Roman" w:hAnsi="Times New Roman"/>
          <w:b/>
          <w:bCs/>
          <w:sz w:val="20"/>
          <w:szCs w:val="20"/>
        </w:rPr>
      </w:r>
    </w:p>
    <w:p>
      <w:pPr>
        <w:pStyle w:val="Cabealho"/>
        <w:jc w:val="both"/>
        <w:rPr>
          <w:bCs/>
          <w:sz w:val="20"/>
          <w:szCs w:val="20"/>
        </w:rPr>
      </w:pPr>
      <w:r>
        <w:rPr>
          <w:bCs/>
          <w:sz w:val="20"/>
          <w:szCs w:val="20"/>
        </w:rPr>
        <w:t>2.2 – Não poderá participar nesta licitação ou participar na execução do contrato, direta ou indiretamente todas as licitações que se encontram nas condições previstas no artigo 14 da Lei nº 14.133/2021, bem como empresas reunidas em consórcio, conforme artigo 15 da Lei nº 14.133/2021.</w:t>
      </w:r>
    </w:p>
    <w:p>
      <w:pPr>
        <w:pStyle w:val="Cabealho"/>
        <w:jc w:val="both"/>
        <w:rPr>
          <w:bCs/>
          <w:sz w:val="20"/>
          <w:szCs w:val="20"/>
        </w:rPr>
      </w:pPr>
      <w:r>
        <w:rPr>
          <w:bCs/>
          <w:sz w:val="20"/>
          <w:szCs w:val="20"/>
        </w:rPr>
      </w:r>
    </w:p>
    <w:p>
      <w:pPr>
        <w:pStyle w:val="Cabealho"/>
        <w:jc w:val="both"/>
        <w:rPr>
          <w:bCs/>
          <w:sz w:val="20"/>
          <w:szCs w:val="20"/>
        </w:rPr>
      </w:pPr>
      <w:r>
        <w:rPr>
          <w:bCs/>
          <w:sz w:val="20"/>
          <w:szCs w:val="20"/>
        </w:rPr>
        <w:t>2.3 – Também não poderá participar as licitantes que não possuem ramo de atividade pertinente e compatível com o objeto desta licitação.</w:t>
      </w:r>
    </w:p>
    <w:p>
      <w:pPr>
        <w:pStyle w:val="Cabealho"/>
        <w:jc w:val="both"/>
        <w:rPr>
          <w:bCs/>
          <w:sz w:val="20"/>
          <w:szCs w:val="20"/>
        </w:rPr>
      </w:pPr>
      <w:r>
        <w:rPr>
          <w:bCs/>
          <w:sz w:val="20"/>
          <w:szCs w:val="20"/>
        </w:rPr>
      </w:r>
    </w:p>
    <w:p>
      <w:pPr>
        <w:pStyle w:val="Cabealho"/>
        <w:jc w:val="both"/>
        <w:rPr>
          <w:bCs/>
          <w:sz w:val="20"/>
          <w:szCs w:val="20"/>
        </w:rPr>
      </w:pPr>
      <w:r>
        <w:rPr>
          <w:bCs/>
          <w:sz w:val="20"/>
          <w:szCs w:val="20"/>
        </w:rPr>
        <w:t>2.4 – Também não poderão participar as licitantes que estejam em recuperação extrajudicial.</w:t>
      </w:r>
    </w:p>
    <w:p>
      <w:pPr>
        <w:pStyle w:val="Cabealho"/>
        <w:jc w:val="both"/>
        <w:rPr>
          <w:bCs/>
          <w:sz w:val="20"/>
          <w:szCs w:val="20"/>
        </w:rPr>
      </w:pPr>
      <w:r>
        <w:rPr>
          <w:bCs/>
          <w:sz w:val="20"/>
          <w:szCs w:val="20"/>
        </w:rPr>
      </w:r>
    </w:p>
    <w:p>
      <w:pPr>
        <w:pStyle w:val="Cabealho"/>
        <w:jc w:val="both"/>
        <w:rPr>
          <w:bCs/>
          <w:sz w:val="20"/>
          <w:szCs w:val="20"/>
        </w:rPr>
      </w:pPr>
      <w:r>
        <w:rPr>
          <w:bCs/>
          <w:sz w:val="20"/>
          <w:szCs w:val="20"/>
        </w:rPr>
        <w:t>2.5 – Será concedido tratamento diferenciado para Microempresas e Empresas de Pequeno Porte, nos limites previstos na Lei Complementar nº 123 de 14 de dezembro de 2006 e suas alterações.</w:t>
      </w:r>
    </w:p>
    <w:p>
      <w:pPr>
        <w:pStyle w:val="Cabealho"/>
        <w:jc w:val="both"/>
        <w:rPr>
          <w:bCs/>
          <w:sz w:val="20"/>
          <w:szCs w:val="20"/>
        </w:rPr>
      </w:pPr>
      <w:r>
        <w:rPr>
          <w:bCs/>
          <w:sz w:val="20"/>
          <w:szCs w:val="20"/>
        </w:rPr>
      </w:r>
    </w:p>
    <w:p>
      <w:pPr>
        <w:pStyle w:val="Normal"/>
        <w:jc w:val="both"/>
        <w:rPr>
          <w:b/>
          <w:b/>
          <w:bCs/>
          <w:caps/>
          <w:sz w:val="20"/>
          <w:szCs w:val="20"/>
        </w:rPr>
      </w:pPr>
      <w:r>
        <w:rPr>
          <w:b/>
          <w:bCs/>
          <w:caps/>
          <w:sz w:val="20"/>
          <w:szCs w:val="20"/>
        </w:rPr>
        <w:t>3. Cadastramento NO APLICATIVO LICITAÇÕES:</w:t>
      </w:r>
    </w:p>
    <w:p>
      <w:pPr>
        <w:pStyle w:val="Normal"/>
        <w:jc w:val="both"/>
        <w:rPr>
          <w:sz w:val="20"/>
          <w:szCs w:val="20"/>
        </w:rPr>
      </w:pPr>
      <w:r>
        <w:rPr>
          <w:sz w:val="20"/>
          <w:szCs w:val="20"/>
        </w:rPr>
      </w:r>
    </w:p>
    <w:p>
      <w:pPr>
        <w:pStyle w:val="Normal"/>
        <w:jc w:val="both"/>
        <w:rPr/>
      </w:pPr>
      <w:r>
        <w:rPr>
          <w:sz w:val="20"/>
          <w:szCs w:val="20"/>
        </w:rPr>
        <w:t xml:space="preserve">3.1 – Para acesso ao sistema eletrônico, os interessados que desejarem participar do Pregão deverão se cadastrar no “link: cadastro no sistema”, para obtenção do login de usuário e senha pessoal (intransferíveis), através do endereço eletrônico: </w:t>
      </w:r>
      <w:r>
        <w:fldChar w:fldCharType="begin"/>
      </w:r>
      <w:r>
        <w:rPr>
          <w:rStyle w:val="LinkdaInternet"/>
          <w:sz w:val="20"/>
          <w:szCs w:val="20"/>
        </w:rPr>
        <w:instrText> HYPERLINK "https://araraquaradaae.cebicloud.com.br/portal_licitacoes_externo/index.html" \l "/painel/geral"</w:instrText>
      </w:r>
      <w:r>
        <w:rPr>
          <w:rStyle w:val="LinkdaInternet"/>
          <w:sz w:val="20"/>
          <w:szCs w:val="20"/>
        </w:rPr>
        <w:fldChar w:fldCharType="separate"/>
      </w:r>
      <w:r>
        <w:rPr>
          <w:rStyle w:val="LinkdaInternet"/>
          <w:sz w:val="20"/>
          <w:szCs w:val="20"/>
        </w:rPr>
        <w:t>https://araraquaradaae.cebicloud.com.br/portal_licitacoes_externo_irrestrito</w:t>
      </w:r>
      <w:r>
        <w:rPr>
          <w:rStyle w:val="LinkdaInternet"/>
          <w:sz w:val="20"/>
          <w:szCs w:val="20"/>
        </w:rPr>
        <w:fldChar w:fldCharType="end"/>
      </w:r>
      <w:r>
        <w:rPr>
          <w:color w:val="000000"/>
          <w:sz w:val="20"/>
          <w:szCs w:val="20"/>
        </w:rPr>
        <w:t>.</w:t>
      </w:r>
    </w:p>
    <w:p>
      <w:pPr>
        <w:pStyle w:val="Normal"/>
        <w:jc w:val="both"/>
        <w:rPr>
          <w:color w:val="000000"/>
          <w:sz w:val="20"/>
          <w:szCs w:val="20"/>
        </w:rPr>
      </w:pPr>
      <w:r>
        <w:rPr>
          <w:color w:val="000000"/>
          <w:sz w:val="20"/>
          <w:szCs w:val="20"/>
        </w:rPr>
      </w:r>
    </w:p>
    <w:p>
      <w:pPr>
        <w:pStyle w:val="Normal"/>
        <w:jc w:val="both"/>
        <w:rPr>
          <w:sz w:val="20"/>
          <w:szCs w:val="20"/>
        </w:rPr>
      </w:pPr>
      <w:r>
        <w:rPr>
          <w:sz w:val="20"/>
          <w:szCs w:val="20"/>
        </w:rPr>
        <w:t>3.2 – O login de usuário e a senha poderão ser utilizados em qualquer Pregão Eletrônico, salvo quando canceladas por solicitação do credenciado ou por iniciativa da Autarquia, devidamente justificada.</w:t>
      </w:r>
    </w:p>
    <w:p>
      <w:pPr>
        <w:pStyle w:val="Normal"/>
        <w:jc w:val="both"/>
        <w:rPr>
          <w:sz w:val="20"/>
          <w:szCs w:val="20"/>
        </w:rPr>
      </w:pPr>
      <w:r>
        <w:rPr>
          <w:sz w:val="20"/>
          <w:szCs w:val="20"/>
        </w:rPr>
      </w:r>
    </w:p>
    <w:p>
      <w:pPr>
        <w:pStyle w:val="Normal"/>
        <w:jc w:val="both"/>
        <w:rPr>
          <w:sz w:val="20"/>
          <w:szCs w:val="20"/>
        </w:rPr>
      </w:pPr>
      <w:r>
        <w:rPr>
          <w:sz w:val="20"/>
          <w:szCs w:val="20"/>
        </w:rPr>
        <w:t>3.3 – É de exclusiva responsabilidade do usuário do sistema o sigilo da senha, bem como seu uso em qualquer transação efetuada diretamente ou por seu representante, não cabendo ao DAAE, a responsabilidade por eventuais danos decorrentes do uso indevido da senha, ainda que por terceiros.</w:t>
      </w:r>
    </w:p>
    <w:p>
      <w:pPr>
        <w:pStyle w:val="Corpodotexto"/>
        <w:spacing w:lineRule="auto" w:line="240" w:before="0" w:after="0"/>
        <w:ind w:hanging="0"/>
        <w:rPr>
          <w:rFonts w:ascii="Times New Roman" w:hAnsi="Times New Roman"/>
          <w:sz w:val="20"/>
        </w:rPr>
      </w:pPr>
      <w:r>
        <w:rPr>
          <w:rFonts w:ascii="Times New Roman" w:hAnsi="Times New Roman"/>
          <w:sz w:val="20"/>
        </w:rPr>
      </w:r>
    </w:p>
    <w:p>
      <w:pPr>
        <w:pStyle w:val="Corpodotexto"/>
        <w:spacing w:lineRule="auto" w:line="240" w:before="0" w:after="0"/>
        <w:ind w:hanging="0"/>
        <w:rPr>
          <w:rFonts w:ascii="Times New Roman" w:hAnsi="Times New Roman"/>
          <w:sz w:val="20"/>
        </w:rPr>
      </w:pPr>
      <w:r>
        <w:rPr>
          <w:rFonts w:ascii="Times New Roman" w:hAnsi="Times New Roman"/>
          <w:sz w:val="20"/>
        </w:rPr>
        <w:t>3.4 – O credenciamento da licitante e de seu representante legal junto ao sistema eletrônico implica em responsabilidade legal pelos seus atos praticados e a presunção de capacidade técnica para a realização das transações inerentes ao Pregão Eletrônico.</w:t>
      </w:r>
    </w:p>
    <w:p>
      <w:pPr>
        <w:pStyle w:val="Corpodotexto"/>
        <w:spacing w:lineRule="auto" w:line="240" w:before="0" w:after="0"/>
        <w:ind w:hanging="0"/>
        <w:rPr>
          <w:rFonts w:ascii="Times New Roman" w:hAnsi="Times New Roman"/>
          <w:sz w:val="20"/>
        </w:rPr>
      </w:pPr>
      <w:r>
        <w:rPr>
          <w:rFonts w:ascii="Times New Roman" w:hAnsi="Times New Roman"/>
          <w:sz w:val="20"/>
        </w:rPr>
      </w:r>
    </w:p>
    <w:p>
      <w:pPr>
        <w:pStyle w:val="Corpodotexto"/>
        <w:spacing w:lineRule="auto" w:line="240" w:before="0" w:after="0"/>
        <w:ind w:hanging="0"/>
        <w:rPr>
          <w:rFonts w:ascii="Times New Roman" w:hAnsi="Times New Roman"/>
          <w:sz w:val="20"/>
        </w:rPr>
      </w:pPr>
      <w:r>
        <w:rPr>
          <w:rFonts w:ascii="Times New Roman" w:hAnsi="Times New Roman"/>
          <w:sz w:val="20"/>
        </w:rPr>
        <w:t>3.5 – Caberá ao fornecedor acompanhar as operações no sistema eletrônico durante a sessão pública do pregão, ficando responsável pelo ônus decorrente da perda de negócios diante da inobservância de quaisquer mensagens emitidas pelo sistema ou de sua desconexão.</w:t>
      </w:r>
    </w:p>
    <w:p>
      <w:pPr>
        <w:pStyle w:val="Cabealho"/>
        <w:jc w:val="both"/>
        <w:rPr>
          <w:b/>
          <w:b/>
          <w:bCs/>
          <w:sz w:val="20"/>
          <w:szCs w:val="20"/>
        </w:rPr>
      </w:pPr>
      <w:r>
        <w:rPr>
          <w:b/>
          <w:bCs/>
          <w:sz w:val="20"/>
          <w:szCs w:val="20"/>
        </w:rPr>
      </w:r>
    </w:p>
    <w:p>
      <w:pPr>
        <w:pStyle w:val="Cabealho"/>
        <w:jc w:val="both"/>
        <w:rPr>
          <w:b/>
          <w:b/>
          <w:bCs/>
          <w:sz w:val="20"/>
          <w:szCs w:val="20"/>
        </w:rPr>
      </w:pPr>
      <w:r>
        <w:rPr>
          <w:b/>
          <w:bCs/>
          <w:sz w:val="20"/>
          <w:szCs w:val="20"/>
        </w:rPr>
      </w:r>
    </w:p>
    <w:p>
      <w:pPr>
        <w:pStyle w:val="Cabealho"/>
        <w:jc w:val="both"/>
        <w:rPr>
          <w:b/>
          <w:b/>
          <w:bCs/>
          <w:sz w:val="20"/>
          <w:szCs w:val="20"/>
        </w:rPr>
      </w:pPr>
      <w:r>
        <w:rPr>
          <w:b/>
          <w:bCs/>
          <w:sz w:val="20"/>
          <w:szCs w:val="20"/>
        </w:rPr>
        <w:t>4. PROPOSTA</w:t>
      </w:r>
    </w:p>
    <w:p>
      <w:pPr>
        <w:pStyle w:val="Cabealho"/>
        <w:jc w:val="both"/>
        <w:rPr>
          <w:sz w:val="20"/>
          <w:szCs w:val="20"/>
        </w:rPr>
      </w:pPr>
      <w:r>
        <w:rPr>
          <w:sz w:val="20"/>
          <w:szCs w:val="20"/>
        </w:rPr>
      </w:r>
    </w:p>
    <w:p>
      <w:pPr>
        <w:pStyle w:val="Cabealho"/>
        <w:jc w:val="both"/>
        <w:rPr/>
      </w:pPr>
      <w:r>
        <w:rPr>
          <w:sz w:val="20"/>
          <w:szCs w:val="20"/>
        </w:rPr>
        <w:t xml:space="preserve">4.1 – As propostas deverão ser enviadas por meio eletrônico disponível no endereço </w:t>
      </w:r>
      <w:r>
        <w:fldChar w:fldCharType="begin"/>
      </w:r>
      <w:r>
        <w:rPr>
          <w:rStyle w:val="LinkdaInternet"/>
          <w:sz w:val="20"/>
          <w:szCs w:val="20"/>
        </w:rPr>
        <w:instrText> HYPERLINK "https://araraquaradaae.cebicloud.com.br/portal_licitacoes_externo/index.html" \l "/painel/geral"</w:instrText>
      </w:r>
      <w:r>
        <w:rPr>
          <w:rStyle w:val="LinkdaInternet"/>
          <w:sz w:val="20"/>
          <w:szCs w:val="20"/>
        </w:rPr>
        <w:fldChar w:fldCharType="separate"/>
      </w:r>
      <w:r>
        <w:rPr>
          <w:rStyle w:val="LinkdaInternet"/>
          <w:sz w:val="20"/>
          <w:szCs w:val="20"/>
        </w:rPr>
        <w:t>https://araraquaradaae.cebicloud.com.br/portal_licitacoes_externo_irrestrito</w:t>
      </w:r>
      <w:r>
        <w:rPr>
          <w:rStyle w:val="LinkdaInternet"/>
          <w:sz w:val="20"/>
          <w:szCs w:val="20"/>
        </w:rPr>
        <w:fldChar w:fldCharType="end"/>
      </w:r>
      <w:r>
        <w:rPr>
          <w:rFonts w:eastAsia="Verdana-Bold"/>
          <w:b/>
          <w:bCs/>
          <w:color w:val="000000"/>
          <w:sz w:val="20"/>
          <w:szCs w:val="20"/>
        </w:rPr>
        <w:t>,</w:t>
      </w:r>
      <w:r>
        <w:rPr>
          <w:sz w:val="20"/>
          <w:szCs w:val="20"/>
        </w:rPr>
        <w:t xml:space="preserve"> na opção Anexo Proposta, desde a divulgação da íntegra do Edital no referido endereço eletrônico, até o dia e horário previstos no preâmbulo para a abertura da sessão pública.</w:t>
      </w:r>
    </w:p>
    <w:p>
      <w:pPr>
        <w:pStyle w:val="Cabealho"/>
        <w:jc w:val="both"/>
        <w:rPr>
          <w:sz w:val="20"/>
          <w:szCs w:val="20"/>
        </w:rPr>
      </w:pPr>
      <w:r>
        <w:rPr>
          <w:sz w:val="20"/>
          <w:szCs w:val="20"/>
        </w:rPr>
      </w:r>
    </w:p>
    <w:p>
      <w:pPr>
        <w:pStyle w:val="Cabealho"/>
        <w:jc w:val="both"/>
        <w:rPr>
          <w:sz w:val="20"/>
          <w:szCs w:val="20"/>
        </w:rPr>
      </w:pPr>
      <w:r>
        <w:rPr>
          <w:sz w:val="20"/>
          <w:szCs w:val="20"/>
        </w:rPr>
        <w:t>4.2 – A proposta de preços deverá conter ainda:</w:t>
      </w:r>
    </w:p>
    <w:p>
      <w:pPr>
        <w:pStyle w:val="Cabealho"/>
        <w:jc w:val="both"/>
        <w:rPr>
          <w:sz w:val="20"/>
          <w:szCs w:val="20"/>
        </w:rPr>
      </w:pPr>
      <w:r>
        <w:rPr>
          <w:sz w:val="20"/>
          <w:szCs w:val="20"/>
        </w:rPr>
      </w:r>
    </w:p>
    <w:p>
      <w:pPr>
        <w:pStyle w:val="Cabealho"/>
        <w:widowControl w:val="false"/>
        <w:suppressLineNumbers/>
        <w:ind w:left="567" w:hanging="0"/>
        <w:jc w:val="both"/>
        <w:rPr>
          <w:rFonts w:eastAsia="Verdana"/>
          <w:color w:val="000000"/>
          <w:sz w:val="20"/>
          <w:szCs w:val="20"/>
        </w:rPr>
      </w:pPr>
      <w:r>
        <w:rPr>
          <w:rFonts w:eastAsia="Verdana"/>
          <w:color w:val="000000"/>
          <w:sz w:val="20"/>
          <w:szCs w:val="20"/>
        </w:rPr>
        <w:t>a) Apresentar o preço unitário e total para cada lote, obedecendo ao Anexo II – Planilha de Composição de Preço;</w:t>
      </w:r>
    </w:p>
    <w:p>
      <w:pPr>
        <w:pStyle w:val="Cabealho"/>
        <w:widowControl w:val="false"/>
        <w:suppressLineNumbers/>
        <w:ind w:left="567" w:hanging="0"/>
        <w:jc w:val="both"/>
        <w:rPr>
          <w:rFonts w:eastAsia="Verdana"/>
          <w:color w:val="000000"/>
          <w:sz w:val="20"/>
          <w:szCs w:val="20"/>
        </w:rPr>
      </w:pPr>
      <w:r>
        <w:rPr>
          <w:rFonts w:eastAsia="Verdana"/>
          <w:color w:val="000000"/>
          <w:sz w:val="20"/>
          <w:szCs w:val="20"/>
        </w:rPr>
      </w:r>
    </w:p>
    <w:p>
      <w:pPr>
        <w:pStyle w:val="Cabealho"/>
        <w:widowControl w:val="false"/>
        <w:suppressLineNumbers/>
        <w:ind w:left="567" w:hanging="0"/>
        <w:jc w:val="both"/>
        <w:rPr/>
      </w:pPr>
      <w:r>
        <w:rPr>
          <w:rFonts w:eastAsia="Verdana"/>
          <w:color w:val="000000"/>
          <w:sz w:val="20"/>
          <w:szCs w:val="20"/>
        </w:rPr>
        <w:t xml:space="preserve">b) </w:t>
      </w:r>
      <w:r>
        <w:rPr>
          <w:color w:val="000000"/>
          <w:sz w:val="20"/>
          <w:szCs w:val="20"/>
        </w:rPr>
        <w:t xml:space="preserve">O licitante DEVERÁ anexar no site pelo qual ocorrerá o certame, </w:t>
      </w:r>
      <w:r>
        <w:rPr>
          <w:i/>
          <w:iCs/>
          <w:color w:val="000000"/>
          <w:sz w:val="20"/>
          <w:szCs w:val="20"/>
        </w:rPr>
        <w:t xml:space="preserve">SOB PENA DE DESCLASSIFICAÇÃO, </w:t>
      </w:r>
      <w:r>
        <w:rPr>
          <w:color w:val="000000"/>
          <w:sz w:val="20"/>
          <w:szCs w:val="20"/>
        </w:rPr>
        <w:t xml:space="preserve">a proposta de preços, </w:t>
      </w:r>
      <w:r>
        <w:rPr>
          <w:b/>
          <w:bCs/>
          <w:i/>
          <w:iCs/>
          <w:color w:val="C9211E"/>
          <w:sz w:val="20"/>
          <w:szCs w:val="20"/>
        </w:rPr>
        <w:t>sem sua identificação</w:t>
      </w:r>
      <w:r>
        <w:rPr>
          <w:b/>
          <w:bCs/>
          <w:i/>
          <w:iCs/>
          <w:color w:val="000000"/>
          <w:sz w:val="20"/>
          <w:szCs w:val="20"/>
        </w:rPr>
        <w:t xml:space="preserve">, </w:t>
      </w:r>
      <w:r>
        <w:rPr>
          <w:color w:val="000000"/>
          <w:sz w:val="20"/>
          <w:szCs w:val="20"/>
        </w:rPr>
        <w:t>através da opção “ANEXO PROPOSTA”, em arquivo no formato zipfile (.zip), quando do envio da proposta;</w:t>
      </w:r>
    </w:p>
    <w:p>
      <w:pPr>
        <w:pStyle w:val="Cabealho"/>
        <w:widowControl w:val="false"/>
        <w:suppressLineNumbers/>
        <w:ind w:left="567" w:hanging="0"/>
        <w:jc w:val="both"/>
        <w:rPr>
          <w:color w:val="000000"/>
          <w:sz w:val="20"/>
          <w:szCs w:val="20"/>
        </w:rPr>
      </w:pPr>
      <w:r>
        <w:rPr>
          <w:color w:val="000000"/>
          <w:sz w:val="20"/>
          <w:szCs w:val="20"/>
        </w:rPr>
      </w:r>
    </w:p>
    <w:p>
      <w:pPr>
        <w:pStyle w:val="Cabealho"/>
        <w:widowControl w:val="false"/>
        <w:suppressLineNumbers/>
        <w:ind w:left="567" w:hanging="0"/>
        <w:jc w:val="both"/>
        <w:rPr/>
      </w:pPr>
      <w:r>
        <w:rPr>
          <w:b/>
          <w:color w:val="000000"/>
          <w:sz w:val="20"/>
          <w:szCs w:val="20"/>
        </w:rPr>
        <w:t>c)</w:t>
      </w:r>
      <w:r>
        <w:rPr>
          <w:color w:val="000000"/>
          <w:sz w:val="20"/>
          <w:szCs w:val="20"/>
        </w:rPr>
        <w:t xml:space="preserve"> </w:t>
      </w:r>
      <w:r>
        <w:rPr>
          <w:b/>
          <w:color w:val="000000"/>
          <w:sz w:val="20"/>
          <w:szCs w:val="20"/>
        </w:rPr>
        <w:t>O prazo de execução do objeto desta licitação de 12 (doze) meses, podendo ser prorrogado por igual período;</w:t>
      </w:r>
    </w:p>
    <w:p>
      <w:pPr>
        <w:pStyle w:val="Cabealho"/>
        <w:widowControl w:val="false"/>
        <w:suppressLineNumbers/>
        <w:ind w:left="567" w:hanging="0"/>
        <w:jc w:val="both"/>
        <w:rPr>
          <w:color w:val="000000"/>
          <w:sz w:val="20"/>
          <w:szCs w:val="20"/>
        </w:rPr>
      </w:pPr>
      <w:r>
        <w:rPr>
          <w:color w:val="000000"/>
          <w:sz w:val="20"/>
          <w:szCs w:val="20"/>
        </w:rPr>
      </w:r>
    </w:p>
    <w:p>
      <w:pPr>
        <w:pStyle w:val="Cabealho"/>
        <w:widowControl w:val="false"/>
        <w:suppressLineNumbers/>
        <w:ind w:left="567" w:hanging="0"/>
        <w:jc w:val="both"/>
        <w:rPr>
          <w:color w:val="000000"/>
          <w:sz w:val="20"/>
          <w:szCs w:val="20"/>
        </w:rPr>
      </w:pPr>
      <w:r>
        <w:rPr>
          <w:color w:val="000000"/>
          <w:sz w:val="20"/>
          <w:szCs w:val="20"/>
        </w:rPr>
        <w:t>d) O prazo de validade da proposta será de 60 (sessenta) dias contados da data da sessão de processamento deste Pregão Eletrônico.</w:t>
      </w:r>
    </w:p>
    <w:p>
      <w:pPr>
        <w:pStyle w:val="Cabealho"/>
        <w:jc w:val="both"/>
        <w:rPr>
          <w:color w:val="000000"/>
          <w:sz w:val="20"/>
          <w:szCs w:val="20"/>
        </w:rPr>
      </w:pPr>
      <w:r>
        <w:rPr>
          <w:color w:val="000000"/>
          <w:sz w:val="20"/>
          <w:szCs w:val="20"/>
        </w:rPr>
      </w:r>
    </w:p>
    <w:p>
      <w:pPr>
        <w:pStyle w:val="Cabealho"/>
        <w:jc w:val="both"/>
        <w:rPr/>
      </w:pPr>
      <w:r>
        <w:rPr>
          <w:rFonts w:eastAsia="Verdana"/>
          <w:b/>
          <w:bCs/>
          <w:i/>
          <w:iCs/>
          <w:color w:val="C9211E"/>
          <w:sz w:val="20"/>
          <w:szCs w:val="20"/>
        </w:rPr>
        <w:t>4.3 –</w:t>
      </w:r>
      <w:r>
        <w:rPr>
          <w:rFonts w:eastAsia="Verdana"/>
          <w:b/>
          <w:bCs/>
          <w:i/>
          <w:iCs/>
          <w:color w:val="0000FF"/>
          <w:sz w:val="20"/>
          <w:szCs w:val="20"/>
        </w:rPr>
        <w:t xml:space="preserve"> </w:t>
      </w:r>
      <w:r>
        <w:rPr>
          <w:rFonts w:eastAsia="Verdana"/>
          <w:b/>
          <w:bCs/>
          <w:i/>
          <w:iCs/>
          <w:color w:val="C9211E"/>
          <w:sz w:val="20"/>
          <w:szCs w:val="20"/>
        </w:rPr>
        <w:t>Os centavos do preço unitário para o item do Anexo II, não poderá ser superior a 02 (duas) casas decimais.</w:t>
      </w:r>
    </w:p>
    <w:p>
      <w:pPr>
        <w:pStyle w:val="Cabealho"/>
        <w:jc w:val="both"/>
        <w:rPr>
          <w:color w:val="000000"/>
          <w:sz w:val="20"/>
          <w:szCs w:val="20"/>
        </w:rPr>
      </w:pPr>
      <w:r>
        <w:rPr>
          <w:color w:val="000000"/>
          <w:sz w:val="20"/>
          <w:szCs w:val="20"/>
        </w:rPr>
      </w:r>
    </w:p>
    <w:p>
      <w:pPr>
        <w:pStyle w:val="Cabealho"/>
        <w:jc w:val="both"/>
        <w:rPr>
          <w:sz w:val="20"/>
          <w:szCs w:val="20"/>
        </w:rPr>
      </w:pPr>
      <w:r>
        <w:rPr>
          <w:sz w:val="20"/>
          <w:szCs w:val="20"/>
        </w:rPr>
        <w:t>4.4 – Os preços deverão ser cotados em moeda corrente nacional, devendo o valor unitário proposto corresponder à unidade solicitada.</w:t>
      </w:r>
    </w:p>
    <w:p>
      <w:pPr>
        <w:pStyle w:val="Cabealho"/>
        <w:jc w:val="both"/>
        <w:rPr>
          <w:sz w:val="20"/>
          <w:szCs w:val="20"/>
        </w:rPr>
      </w:pPr>
      <w:r>
        <w:rPr>
          <w:sz w:val="20"/>
          <w:szCs w:val="20"/>
        </w:rPr>
      </w:r>
    </w:p>
    <w:p>
      <w:pPr>
        <w:pStyle w:val="Cabealho"/>
        <w:jc w:val="both"/>
        <w:rPr>
          <w:sz w:val="20"/>
          <w:szCs w:val="20"/>
        </w:rPr>
      </w:pPr>
      <w:r>
        <w:rPr>
          <w:sz w:val="20"/>
          <w:szCs w:val="20"/>
        </w:rPr>
        <w:t>4.5 – É de inteira responsabilidade da licitante o preço e demais condições apresentadas, salvo se no momento da abertura da proposta for alegado erro, e aceito pelo Pregoeiro, será registrado em ata, devendo o item ser desconsiderado da proposta.</w:t>
      </w:r>
    </w:p>
    <w:p>
      <w:pPr>
        <w:pStyle w:val="Cabealho"/>
        <w:jc w:val="both"/>
        <w:rPr>
          <w:rFonts w:eastAsia="Verdana"/>
          <w:b/>
          <w:b/>
          <w:bCs/>
          <w:color w:val="000000"/>
          <w:sz w:val="20"/>
          <w:szCs w:val="20"/>
        </w:rPr>
      </w:pPr>
      <w:r>
        <w:rPr>
          <w:rFonts w:eastAsia="Verdana"/>
          <w:b/>
          <w:bCs/>
          <w:color w:val="000000"/>
          <w:sz w:val="20"/>
          <w:szCs w:val="20"/>
        </w:rPr>
      </w:r>
    </w:p>
    <w:p>
      <w:pPr>
        <w:pStyle w:val="Cabealho"/>
        <w:jc w:val="both"/>
        <w:rPr>
          <w:sz w:val="20"/>
          <w:szCs w:val="20"/>
        </w:rPr>
      </w:pPr>
      <w:r>
        <w:rPr>
          <w:sz w:val="20"/>
          <w:szCs w:val="20"/>
        </w:rPr>
        <w:t>4.6 – Nos preços propostos deverão estar incluídos, além do lucro, todas as despesas e custos, como por exemplo: transportes, carga, descarga, tributos de qualquer natureza e todas as despesas, diretas ou indiretas, relacionadas com o objeto da presente licitação.</w:t>
      </w:r>
    </w:p>
    <w:p>
      <w:pPr>
        <w:pStyle w:val="Cabealho"/>
        <w:jc w:val="both"/>
        <w:rPr>
          <w:sz w:val="20"/>
          <w:szCs w:val="20"/>
        </w:rPr>
      </w:pPr>
      <w:r>
        <w:rPr>
          <w:sz w:val="20"/>
          <w:szCs w:val="20"/>
        </w:rPr>
      </w:r>
    </w:p>
    <w:p>
      <w:pPr>
        <w:pStyle w:val="Cabealho"/>
        <w:jc w:val="both"/>
        <w:rPr>
          <w:sz w:val="20"/>
          <w:szCs w:val="20"/>
        </w:rPr>
      </w:pPr>
      <w:r>
        <w:rPr>
          <w:sz w:val="20"/>
          <w:szCs w:val="20"/>
        </w:rPr>
        <w:t>4.7 – Os preços serão fixos e irreajustáveis.</w:t>
      </w:r>
    </w:p>
    <w:p>
      <w:pPr>
        <w:pStyle w:val="Cabealho"/>
        <w:jc w:val="both"/>
        <w:rPr>
          <w:sz w:val="20"/>
          <w:szCs w:val="20"/>
        </w:rPr>
      </w:pPr>
      <w:r>
        <w:rPr>
          <w:sz w:val="20"/>
          <w:szCs w:val="20"/>
        </w:rPr>
      </w:r>
    </w:p>
    <w:p>
      <w:pPr>
        <w:pStyle w:val="Cabealho"/>
        <w:jc w:val="both"/>
        <w:rPr>
          <w:sz w:val="20"/>
          <w:szCs w:val="20"/>
        </w:rPr>
      </w:pPr>
      <w:r>
        <w:rPr>
          <w:sz w:val="20"/>
          <w:szCs w:val="20"/>
        </w:rPr>
        <w:t>4.8 – No caso de discordância entre preços unitários e totais, prevalecerão os primeiros.</w:t>
      </w:r>
    </w:p>
    <w:p>
      <w:pPr>
        <w:pStyle w:val="Cabealho"/>
        <w:jc w:val="both"/>
        <w:rPr>
          <w:sz w:val="20"/>
          <w:szCs w:val="20"/>
        </w:rPr>
      </w:pPr>
      <w:r>
        <w:rPr>
          <w:sz w:val="20"/>
          <w:szCs w:val="20"/>
        </w:rPr>
      </w:r>
    </w:p>
    <w:p>
      <w:pPr>
        <w:pStyle w:val="Western"/>
        <w:spacing w:before="0" w:after="0"/>
        <w:jc w:val="both"/>
        <w:rPr>
          <w:b/>
          <w:b/>
          <w:bCs/>
          <w:sz w:val="20"/>
          <w:szCs w:val="20"/>
        </w:rPr>
      </w:pPr>
      <w:r>
        <w:rPr>
          <w:b/>
          <w:bCs/>
          <w:sz w:val="20"/>
          <w:szCs w:val="20"/>
        </w:rPr>
        <w:t>4.9 – A apresentação de proposta vincula a licitante ao pleno cumprimento dela e implica na aceitação de todas as condições constantes deste Edital e seus Anexos.</w:t>
      </w:r>
    </w:p>
    <w:p>
      <w:pPr>
        <w:pStyle w:val="Western"/>
        <w:spacing w:before="0" w:after="0"/>
        <w:jc w:val="both"/>
        <w:rPr>
          <w:b/>
          <w:b/>
          <w:bCs/>
          <w:sz w:val="20"/>
          <w:szCs w:val="20"/>
        </w:rPr>
      </w:pPr>
      <w:r>
        <w:rPr>
          <w:b/>
          <w:bCs/>
          <w:sz w:val="20"/>
          <w:szCs w:val="20"/>
        </w:rPr>
      </w:r>
    </w:p>
    <w:p>
      <w:pPr>
        <w:pStyle w:val="Western"/>
        <w:spacing w:before="0" w:after="0"/>
        <w:jc w:val="both"/>
        <w:rPr>
          <w:sz w:val="20"/>
          <w:szCs w:val="20"/>
        </w:rPr>
      </w:pPr>
      <w:r>
        <w:rPr>
          <w:sz w:val="20"/>
          <w:szCs w:val="20"/>
        </w:rPr>
        <w:t>4.10 – Correrão por conta da proponente vencedora todos os custos que por ventura deixar de explicitar em sua proposta.</w:t>
      </w:r>
    </w:p>
    <w:p>
      <w:pPr>
        <w:pStyle w:val="Western"/>
        <w:spacing w:before="0" w:after="0"/>
        <w:jc w:val="both"/>
        <w:rPr>
          <w:sz w:val="20"/>
          <w:szCs w:val="20"/>
        </w:rPr>
      </w:pPr>
      <w:r>
        <w:rPr>
          <w:sz w:val="20"/>
          <w:szCs w:val="20"/>
        </w:rPr>
      </w:r>
    </w:p>
    <w:p>
      <w:pPr>
        <w:pStyle w:val="Normal"/>
        <w:jc w:val="both"/>
        <w:rPr>
          <w:sz w:val="20"/>
          <w:szCs w:val="20"/>
        </w:rPr>
      </w:pPr>
      <w:r>
        <w:rPr>
          <w:sz w:val="20"/>
          <w:szCs w:val="20"/>
        </w:rPr>
        <w:t>4.11 – O DAAE é considerado consumidor final na forma do Código de Defesa do Consumidor.</w:t>
      </w:r>
    </w:p>
    <w:p>
      <w:pPr>
        <w:pStyle w:val="Normal"/>
        <w:jc w:val="both"/>
        <w:rPr>
          <w:sz w:val="20"/>
          <w:szCs w:val="20"/>
        </w:rPr>
      </w:pPr>
      <w:r>
        <w:rPr>
          <w:sz w:val="20"/>
          <w:szCs w:val="20"/>
        </w:rPr>
      </w:r>
    </w:p>
    <w:p>
      <w:pPr>
        <w:pStyle w:val="Cabealho"/>
        <w:jc w:val="both"/>
        <w:rPr>
          <w:b/>
          <w:b/>
          <w:bCs/>
          <w:sz w:val="20"/>
          <w:szCs w:val="20"/>
        </w:rPr>
      </w:pPr>
      <w:r>
        <w:rPr>
          <w:b/>
          <w:bCs/>
          <w:sz w:val="20"/>
          <w:szCs w:val="20"/>
        </w:rPr>
        <w:t>5. DA IMPUGNAÇÃO AO EDITAL E ESCLARECIMENTOS.</w:t>
      </w:r>
    </w:p>
    <w:p>
      <w:pPr>
        <w:pStyle w:val="Cabealho"/>
        <w:jc w:val="both"/>
        <w:rPr>
          <w:b/>
          <w:b/>
          <w:bCs/>
          <w:sz w:val="20"/>
          <w:szCs w:val="20"/>
        </w:rPr>
      </w:pPr>
      <w:r>
        <w:rPr>
          <w:b/>
          <w:bCs/>
          <w:sz w:val="20"/>
          <w:szCs w:val="20"/>
        </w:rPr>
      </w:r>
    </w:p>
    <w:p>
      <w:pPr>
        <w:pStyle w:val="Normal"/>
        <w:tabs>
          <w:tab w:val="clear" w:pos="720"/>
          <w:tab w:val="left" w:pos="8647" w:leader="none"/>
          <w:tab w:val="left" w:pos="10632" w:leader="none"/>
        </w:tabs>
        <w:jc w:val="both"/>
        <w:rPr/>
      </w:pPr>
      <w:r>
        <w:rPr>
          <w:sz w:val="20"/>
          <w:szCs w:val="20"/>
        </w:rPr>
        <w:t xml:space="preserve">5.1 – Até o 3º (terceiro) dia útil que anteceder a data fixada para recebimento das propostas, ou seja, até o dia </w:t>
      </w:r>
      <w:r>
        <w:rPr>
          <w:b/>
          <w:color w:val="FF0000"/>
          <w:sz w:val="20"/>
          <w:szCs w:val="20"/>
        </w:rPr>
        <w:t>2</w:t>
      </w:r>
      <w:r>
        <w:rPr>
          <w:b/>
          <w:color w:val="FF0000"/>
          <w:sz w:val="20"/>
          <w:szCs w:val="20"/>
        </w:rPr>
        <w:t>2</w:t>
      </w:r>
      <w:r>
        <w:rPr>
          <w:b/>
          <w:color w:val="FF0000"/>
          <w:sz w:val="20"/>
          <w:szCs w:val="20"/>
        </w:rPr>
        <w:t>/0</w:t>
      </w:r>
      <w:r>
        <w:rPr>
          <w:b/>
          <w:color w:val="FF0000"/>
          <w:sz w:val="20"/>
          <w:szCs w:val="20"/>
        </w:rPr>
        <w:t>3</w:t>
      </w:r>
      <w:r>
        <w:rPr>
          <w:b/>
          <w:color w:val="FF0000"/>
          <w:sz w:val="20"/>
          <w:szCs w:val="20"/>
        </w:rPr>
        <w:t>/2024</w:t>
      </w:r>
      <w:r>
        <w:rPr>
          <w:sz w:val="20"/>
          <w:szCs w:val="20"/>
        </w:rPr>
        <w:t>, qualquer pessoa poderá solicitar esclarecimentos ou impugnar o ato convocatório do Pregão.</w:t>
      </w:r>
    </w:p>
    <w:p>
      <w:pPr>
        <w:pStyle w:val="Normal"/>
        <w:tabs>
          <w:tab w:val="clear" w:pos="720"/>
          <w:tab w:val="left" w:pos="8647" w:leader="none"/>
          <w:tab w:val="left" w:pos="10632" w:leader="none"/>
        </w:tabs>
        <w:jc w:val="both"/>
        <w:rPr>
          <w:sz w:val="20"/>
          <w:szCs w:val="20"/>
        </w:rPr>
      </w:pPr>
      <w:r>
        <w:rPr>
          <w:sz w:val="20"/>
          <w:szCs w:val="20"/>
        </w:rPr>
      </w:r>
    </w:p>
    <w:p>
      <w:pPr>
        <w:pStyle w:val="Normal"/>
        <w:tabs>
          <w:tab w:val="clear" w:pos="720"/>
          <w:tab w:val="left" w:pos="8647" w:leader="none"/>
          <w:tab w:val="left" w:pos="10632" w:leader="none"/>
        </w:tabs>
        <w:jc w:val="both"/>
        <w:rPr/>
      </w:pPr>
      <w:r>
        <w:rPr>
          <w:sz w:val="20"/>
          <w:szCs w:val="20"/>
        </w:rPr>
        <w:t xml:space="preserve">5.2 – A resposta à impugnação ou ao pedido de esclarecimento será divulgada em sítio eletrônico oficial no prazo de até </w:t>
      </w:r>
      <w:r>
        <w:rPr>
          <w:b/>
          <w:sz w:val="20"/>
          <w:szCs w:val="20"/>
        </w:rPr>
        <w:t xml:space="preserve">03 (três) dias úteis, </w:t>
      </w:r>
      <w:r>
        <w:rPr>
          <w:sz w:val="20"/>
          <w:szCs w:val="20"/>
        </w:rPr>
        <w:t xml:space="preserve">limitado ao </w:t>
      </w:r>
      <w:r>
        <w:rPr>
          <w:b/>
          <w:sz w:val="20"/>
          <w:szCs w:val="20"/>
        </w:rPr>
        <w:t>último dia anterior à data da abertura do certame.</w:t>
      </w:r>
    </w:p>
    <w:p>
      <w:pPr>
        <w:pStyle w:val="Normal"/>
        <w:tabs>
          <w:tab w:val="clear" w:pos="720"/>
          <w:tab w:val="left" w:pos="8647" w:leader="none"/>
          <w:tab w:val="left" w:pos="10632" w:leader="none"/>
        </w:tabs>
        <w:jc w:val="both"/>
        <w:rPr>
          <w:color w:val="000000"/>
          <w:sz w:val="20"/>
          <w:szCs w:val="20"/>
        </w:rPr>
      </w:pPr>
      <w:r>
        <w:rPr>
          <w:color w:val="000000"/>
          <w:sz w:val="20"/>
          <w:szCs w:val="20"/>
        </w:rPr>
      </w:r>
    </w:p>
    <w:p>
      <w:pPr>
        <w:pStyle w:val="Normal"/>
        <w:tabs>
          <w:tab w:val="clear" w:pos="720"/>
          <w:tab w:val="left" w:pos="8647" w:leader="none"/>
          <w:tab w:val="left" w:pos="10632" w:leader="none"/>
        </w:tabs>
        <w:jc w:val="both"/>
        <w:rPr/>
      </w:pPr>
      <w:r>
        <w:rPr>
          <w:color w:val="000000"/>
          <w:sz w:val="20"/>
          <w:szCs w:val="20"/>
        </w:rPr>
        <w:t>5.3 – As impugnações deverão ser formalizadas apenas na plataforma onde ocorrerá a sessão pública (</w:t>
      </w:r>
      <w:r>
        <w:fldChar w:fldCharType="begin"/>
      </w:r>
      <w:r>
        <w:rPr>
          <w:rStyle w:val="LinkdaInternet"/>
          <w:sz w:val="20"/>
          <w:szCs w:val="20"/>
        </w:rPr>
        <w:instrText> HYPERLINK "https://araraquaradaae.cebicloud.com.br/portal_licitacoes_externo/index.html" \l "/painel/geral"</w:instrText>
      </w:r>
      <w:r>
        <w:rPr>
          <w:rStyle w:val="LinkdaInternet"/>
          <w:sz w:val="20"/>
          <w:szCs w:val="20"/>
        </w:rPr>
        <w:fldChar w:fldCharType="separate"/>
      </w:r>
      <w:r>
        <w:rPr>
          <w:rStyle w:val="LinkdaInternet"/>
          <w:sz w:val="20"/>
          <w:szCs w:val="20"/>
        </w:rPr>
        <w:t>https://araraquaradaae.cebicloud.com.br/portal_licitacoes_externo_irrestrito</w:t>
      </w:r>
      <w:r>
        <w:rPr>
          <w:rStyle w:val="LinkdaInternet"/>
          <w:sz w:val="20"/>
          <w:szCs w:val="20"/>
        </w:rPr>
        <w:fldChar w:fldCharType="end"/>
      </w:r>
      <w:r>
        <w:rPr>
          <w:color w:val="000000"/>
          <w:sz w:val="20"/>
          <w:szCs w:val="20"/>
        </w:rPr>
        <w:t>), no campo Ações – Impugnações.</w:t>
      </w:r>
    </w:p>
    <w:p>
      <w:pPr>
        <w:pStyle w:val="Normal"/>
        <w:tabs>
          <w:tab w:val="clear" w:pos="720"/>
          <w:tab w:val="left" w:pos="8647" w:leader="none"/>
          <w:tab w:val="left" w:pos="10632" w:leader="none"/>
        </w:tabs>
        <w:jc w:val="both"/>
        <w:rPr>
          <w:color w:val="000000"/>
          <w:sz w:val="20"/>
          <w:szCs w:val="20"/>
        </w:rPr>
      </w:pPr>
      <w:r>
        <w:rPr>
          <w:color w:val="000000"/>
          <w:sz w:val="20"/>
          <w:szCs w:val="20"/>
        </w:rPr>
      </w:r>
    </w:p>
    <w:p>
      <w:pPr>
        <w:pStyle w:val="Normal"/>
        <w:jc w:val="both"/>
        <w:rPr/>
      </w:pPr>
      <w:r>
        <w:rPr>
          <w:b/>
          <w:bCs/>
          <w:color w:val="000000"/>
          <w:sz w:val="20"/>
          <w:szCs w:val="20"/>
        </w:rPr>
        <w:t xml:space="preserve">5.4 – </w:t>
      </w:r>
      <w:r>
        <w:rPr>
          <w:rFonts w:eastAsia="Verdana"/>
          <w:b/>
          <w:bCs/>
          <w:color w:val="000000"/>
          <w:sz w:val="20"/>
          <w:szCs w:val="20"/>
        </w:rPr>
        <w:t xml:space="preserve">Nos casos onde a Impugnação ao Edital for assinada de forma digital, </w:t>
      </w:r>
      <w:r>
        <w:rPr>
          <w:rFonts w:eastAsia="Verdana"/>
          <w:b/>
          <w:bCs/>
          <w:i/>
          <w:iCs/>
          <w:color w:val="FF0000"/>
          <w:sz w:val="20"/>
          <w:szCs w:val="20"/>
          <w:u w:val="single"/>
        </w:rPr>
        <w:t>deverá</w:t>
      </w:r>
      <w:r>
        <w:rPr>
          <w:rFonts w:eastAsia="Verdana"/>
          <w:b/>
          <w:bCs/>
          <w:color w:val="000000"/>
          <w:sz w:val="20"/>
          <w:szCs w:val="20"/>
        </w:rPr>
        <w:t xml:space="preserve"> a empresa impugnante encaminhar cópia do certificado digital que comprove a validade da assinatura.</w:t>
      </w:r>
    </w:p>
    <w:p>
      <w:pPr>
        <w:pStyle w:val="Normal"/>
        <w:tabs>
          <w:tab w:val="clear" w:pos="720"/>
          <w:tab w:val="left" w:pos="8647" w:leader="none"/>
          <w:tab w:val="left" w:pos="10632" w:leader="none"/>
        </w:tabs>
        <w:jc w:val="both"/>
        <w:rPr>
          <w:color w:val="000000"/>
          <w:sz w:val="20"/>
          <w:szCs w:val="20"/>
        </w:rPr>
      </w:pPr>
      <w:r>
        <w:rPr>
          <w:color w:val="000000"/>
          <w:sz w:val="20"/>
          <w:szCs w:val="20"/>
        </w:rPr>
      </w:r>
    </w:p>
    <w:p>
      <w:pPr>
        <w:pStyle w:val="Normal"/>
        <w:tabs>
          <w:tab w:val="clear" w:pos="720"/>
          <w:tab w:val="left" w:pos="8647" w:leader="none"/>
          <w:tab w:val="left" w:pos="10632" w:leader="none"/>
        </w:tabs>
        <w:jc w:val="both"/>
        <w:rPr>
          <w:color w:val="000000"/>
          <w:sz w:val="20"/>
          <w:szCs w:val="20"/>
        </w:rPr>
      </w:pPr>
      <w:r>
        <w:rPr>
          <w:color w:val="000000"/>
          <w:sz w:val="20"/>
          <w:szCs w:val="20"/>
        </w:rPr>
        <w:t>5.5 – Deferida a impugnação do ato convocatório, será designada nova data para realização do certame.</w:t>
      </w:r>
    </w:p>
    <w:p>
      <w:pPr>
        <w:pStyle w:val="Normal"/>
        <w:tabs>
          <w:tab w:val="clear" w:pos="720"/>
          <w:tab w:val="left" w:pos="8647" w:leader="none"/>
          <w:tab w:val="left" w:pos="10632" w:leader="none"/>
        </w:tabs>
        <w:jc w:val="both"/>
        <w:rPr>
          <w:b/>
          <w:b/>
          <w:bCs/>
          <w:sz w:val="20"/>
          <w:szCs w:val="20"/>
        </w:rPr>
      </w:pPr>
      <w:r>
        <w:rPr>
          <w:b/>
          <w:bCs/>
          <w:sz w:val="20"/>
          <w:szCs w:val="20"/>
        </w:rPr>
      </w:r>
    </w:p>
    <w:p>
      <w:pPr>
        <w:pStyle w:val="Normal"/>
        <w:tabs>
          <w:tab w:val="clear" w:pos="720"/>
          <w:tab w:val="left" w:pos="8647" w:leader="none"/>
          <w:tab w:val="left" w:pos="10632" w:leader="none"/>
        </w:tabs>
        <w:jc w:val="both"/>
        <w:rPr/>
      </w:pPr>
      <w:r>
        <w:rPr>
          <w:color w:val="000000"/>
          <w:sz w:val="20"/>
          <w:szCs w:val="20"/>
        </w:rPr>
        <w:t>5.6 – Os pedidos de esclarecimentos deverão ser formalizados apenas na plataforma onde ocorrerá a sessão pública (</w:t>
      </w:r>
      <w:r>
        <w:fldChar w:fldCharType="begin"/>
      </w:r>
      <w:r>
        <w:rPr>
          <w:rStyle w:val="LinkdaInternet"/>
          <w:sz w:val="20"/>
          <w:szCs w:val="20"/>
        </w:rPr>
        <w:instrText> HYPERLINK "https://araraquaradaae.cebicloud.com.br/portal_licitacoes_externo/index.html" \l "/painel/geral"</w:instrText>
      </w:r>
      <w:r>
        <w:rPr>
          <w:rStyle w:val="LinkdaInternet"/>
          <w:sz w:val="20"/>
          <w:szCs w:val="20"/>
        </w:rPr>
        <w:fldChar w:fldCharType="separate"/>
      </w:r>
      <w:r>
        <w:rPr>
          <w:rStyle w:val="LinkdaInternet"/>
          <w:sz w:val="20"/>
          <w:szCs w:val="20"/>
        </w:rPr>
        <w:t>https://araraquaradaae.cebicloud.com.br/portal_licitacoes_externo_irrestrito</w:t>
      </w:r>
      <w:r>
        <w:rPr>
          <w:rStyle w:val="LinkdaInternet"/>
          <w:sz w:val="20"/>
          <w:szCs w:val="20"/>
        </w:rPr>
        <w:fldChar w:fldCharType="end"/>
      </w:r>
      <w:r>
        <w:rPr>
          <w:color w:val="000000"/>
          <w:sz w:val="20"/>
          <w:szCs w:val="20"/>
        </w:rPr>
        <w:t>), no campo Ações – Esclarecimentos.</w:t>
      </w:r>
    </w:p>
    <w:p>
      <w:pPr>
        <w:pStyle w:val="Cabealho"/>
        <w:jc w:val="both"/>
        <w:rPr>
          <w:b/>
          <w:b/>
          <w:bCs/>
          <w:sz w:val="20"/>
          <w:szCs w:val="20"/>
        </w:rPr>
      </w:pPr>
      <w:r>
        <w:rPr>
          <w:b/>
          <w:bCs/>
          <w:sz w:val="20"/>
          <w:szCs w:val="20"/>
        </w:rPr>
      </w:r>
    </w:p>
    <w:p>
      <w:pPr>
        <w:pStyle w:val="Cabealho"/>
        <w:jc w:val="both"/>
        <w:rPr>
          <w:b/>
          <w:b/>
          <w:bCs/>
          <w:sz w:val="20"/>
          <w:szCs w:val="20"/>
        </w:rPr>
      </w:pPr>
      <w:r>
        <w:rPr>
          <w:b/>
          <w:bCs/>
          <w:sz w:val="20"/>
          <w:szCs w:val="20"/>
        </w:rPr>
        <w:t>6. DA SESSÃO PÚBLICA E DO JULGAMENTO</w:t>
      </w:r>
    </w:p>
    <w:p>
      <w:pPr>
        <w:pStyle w:val="Cabealho"/>
        <w:jc w:val="both"/>
        <w:rPr>
          <w:sz w:val="20"/>
          <w:szCs w:val="20"/>
        </w:rPr>
      </w:pPr>
      <w:r>
        <w:rPr>
          <w:sz w:val="20"/>
          <w:szCs w:val="20"/>
        </w:rPr>
      </w:r>
    </w:p>
    <w:p>
      <w:pPr>
        <w:pStyle w:val="Cabealho"/>
        <w:jc w:val="both"/>
        <w:rPr>
          <w:sz w:val="20"/>
          <w:szCs w:val="20"/>
        </w:rPr>
      </w:pPr>
      <w:r>
        <w:rPr>
          <w:sz w:val="20"/>
          <w:szCs w:val="20"/>
        </w:rPr>
        <w:t>6.1 – No dia e horário previstos neste Edital, o Pregoeiro dará início à sessão pública do Pregão Eletrônico, com a abertura automática das propostas e a sua divulgação, pelo sistema, na forma de grade ordenatória, em ordem crescente de preços.</w:t>
      </w:r>
    </w:p>
    <w:p>
      <w:pPr>
        <w:pStyle w:val="Cabealho"/>
        <w:jc w:val="both"/>
        <w:rPr>
          <w:sz w:val="20"/>
          <w:szCs w:val="20"/>
        </w:rPr>
      </w:pPr>
      <w:r>
        <w:rPr>
          <w:sz w:val="20"/>
          <w:szCs w:val="20"/>
        </w:rPr>
      </w:r>
    </w:p>
    <w:p>
      <w:pPr>
        <w:pStyle w:val="Cabealho"/>
        <w:jc w:val="both"/>
        <w:rPr>
          <w:sz w:val="20"/>
          <w:szCs w:val="20"/>
        </w:rPr>
      </w:pPr>
      <w:r>
        <w:rPr>
          <w:sz w:val="20"/>
          <w:szCs w:val="20"/>
        </w:rPr>
        <w:t>6.2 – A análise das propostas pelo Pregoeiro visará ao atendimento das condições estabelecidas neste Edital e seus anexos.</w:t>
      </w:r>
    </w:p>
    <w:p>
      <w:pPr>
        <w:pStyle w:val="Cabealho"/>
        <w:jc w:val="both"/>
        <w:rPr>
          <w:sz w:val="20"/>
          <w:szCs w:val="20"/>
        </w:rPr>
      </w:pPr>
      <w:r>
        <w:rPr>
          <w:sz w:val="20"/>
          <w:szCs w:val="20"/>
        </w:rPr>
      </w:r>
    </w:p>
    <w:p>
      <w:pPr>
        <w:pStyle w:val="Cabealho"/>
        <w:jc w:val="both"/>
        <w:rPr>
          <w:sz w:val="20"/>
          <w:szCs w:val="20"/>
        </w:rPr>
      </w:pPr>
      <w:r>
        <w:rPr>
          <w:sz w:val="20"/>
          <w:szCs w:val="20"/>
        </w:rPr>
        <w:t>6.3 – Serão desclassificadas as propostas que não atenderem às exigências do presente Edital e seus Anexos, sejam omissas ou apresentem irregularidades, ou defeitos capazes de dificultar o julgamento.</w:t>
      </w:r>
    </w:p>
    <w:p>
      <w:pPr>
        <w:pStyle w:val="Normal"/>
        <w:jc w:val="both"/>
        <w:rPr>
          <w:sz w:val="20"/>
          <w:szCs w:val="20"/>
        </w:rPr>
      </w:pPr>
      <w:r>
        <w:rPr>
          <w:sz w:val="20"/>
          <w:szCs w:val="20"/>
        </w:rPr>
      </w:r>
    </w:p>
    <w:p>
      <w:pPr>
        <w:pStyle w:val="Normal"/>
        <w:jc w:val="both"/>
        <w:rPr>
          <w:sz w:val="20"/>
          <w:szCs w:val="20"/>
        </w:rPr>
      </w:pPr>
      <w:r>
        <w:rPr>
          <w:sz w:val="20"/>
          <w:szCs w:val="20"/>
        </w:rPr>
        <w:t>6.4 – Serão rejeitadas, por decisão do pregoeiro, as propostas que:</w:t>
      </w:r>
    </w:p>
    <w:p>
      <w:pPr>
        <w:pStyle w:val="Normal"/>
        <w:jc w:val="both"/>
        <w:rPr>
          <w:sz w:val="20"/>
          <w:szCs w:val="20"/>
        </w:rPr>
      </w:pPr>
      <w:r>
        <w:rPr>
          <w:sz w:val="20"/>
          <w:szCs w:val="20"/>
        </w:rPr>
      </w:r>
    </w:p>
    <w:p>
      <w:pPr>
        <w:pStyle w:val="Normal"/>
        <w:ind w:left="567" w:hanging="0"/>
        <w:jc w:val="both"/>
        <w:rPr>
          <w:sz w:val="20"/>
          <w:szCs w:val="20"/>
        </w:rPr>
      </w:pPr>
      <w:r>
        <w:rPr>
          <w:sz w:val="20"/>
          <w:szCs w:val="20"/>
        </w:rPr>
        <w:t>a) Contiverem vícios insanáveis;</w:t>
      </w:r>
    </w:p>
    <w:p>
      <w:pPr>
        <w:pStyle w:val="Normal"/>
        <w:jc w:val="both"/>
        <w:rPr>
          <w:b/>
          <w:b/>
          <w:sz w:val="20"/>
          <w:szCs w:val="20"/>
        </w:rPr>
      </w:pPr>
      <w:r>
        <w:rPr>
          <w:b/>
          <w:sz w:val="20"/>
          <w:szCs w:val="20"/>
        </w:rPr>
      </w:r>
    </w:p>
    <w:p>
      <w:pPr>
        <w:pStyle w:val="Normal"/>
        <w:ind w:left="567" w:hanging="0"/>
        <w:jc w:val="both"/>
        <w:rPr>
          <w:sz w:val="20"/>
          <w:szCs w:val="20"/>
        </w:rPr>
      </w:pPr>
      <w:r>
        <w:rPr>
          <w:sz w:val="20"/>
          <w:szCs w:val="20"/>
        </w:rPr>
        <w:t>b) Estejam incompletas, isto é, não contenham informação (ões) suficiente (s) que permita (m) a perfeita identificação do objeto licitado;</w:t>
      </w:r>
    </w:p>
    <w:p>
      <w:pPr>
        <w:pStyle w:val="Normal"/>
        <w:ind w:left="567" w:hanging="0"/>
        <w:jc w:val="both"/>
        <w:rPr>
          <w:sz w:val="20"/>
          <w:szCs w:val="20"/>
        </w:rPr>
      </w:pPr>
      <w:r>
        <w:rPr>
          <w:sz w:val="20"/>
          <w:szCs w:val="20"/>
        </w:rPr>
      </w:r>
    </w:p>
    <w:p>
      <w:pPr>
        <w:pStyle w:val="Normal"/>
        <w:ind w:left="567" w:hanging="0"/>
        <w:jc w:val="both"/>
        <w:rPr>
          <w:sz w:val="20"/>
          <w:szCs w:val="20"/>
        </w:rPr>
      </w:pPr>
      <w:r>
        <w:rPr>
          <w:sz w:val="20"/>
          <w:szCs w:val="20"/>
        </w:rPr>
        <w:t>c) Apresentarem preços simbólicos, irrisórios, de valor zero ou que permaneceram acima do orçamento estimado para a contratação;</w:t>
      </w:r>
    </w:p>
    <w:p>
      <w:pPr>
        <w:pStyle w:val="Normal"/>
        <w:jc w:val="both"/>
        <w:rPr>
          <w:b/>
          <w:b/>
          <w:sz w:val="20"/>
          <w:szCs w:val="20"/>
        </w:rPr>
      </w:pPr>
      <w:r>
        <w:rPr>
          <w:b/>
          <w:sz w:val="20"/>
          <w:szCs w:val="20"/>
        </w:rPr>
      </w:r>
    </w:p>
    <w:p>
      <w:pPr>
        <w:pStyle w:val="Normal"/>
        <w:ind w:left="567" w:hanging="0"/>
        <w:jc w:val="both"/>
        <w:rPr>
          <w:sz w:val="20"/>
          <w:szCs w:val="20"/>
        </w:rPr>
      </w:pPr>
      <w:r>
        <w:rPr>
          <w:sz w:val="20"/>
          <w:szCs w:val="20"/>
        </w:rPr>
        <w:t>d) Contemplem vantagem não prevista no edital, inclusive financiamentos subsidiados ou a fundo perdido;</w:t>
      </w:r>
    </w:p>
    <w:p>
      <w:pPr>
        <w:pStyle w:val="Normal"/>
        <w:ind w:left="567" w:hanging="0"/>
        <w:jc w:val="both"/>
        <w:rPr>
          <w:sz w:val="20"/>
          <w:szCs w:val="20"/>
        </w:rPr>
      </w:pPr>
      <w:r>
        <w:rPr>
          <w:sz w:val="20"/>
          <w:szCs w:val="20"/>
        </w:rPr>
      </w:r>
    </w:p>
    <w:p>
      <w:pPr>
        <w:pStyle w:val="Normal"/>
        <w:ind w:left="567" w:hanging="0"/>
        <w:jc w:val="both"/>
        <w:rPr>
          <w:sz w:val="20"/>
          <w:szCs w:val="20"/>
        </w:rPr>
      </w:pPr>
      <w:r>
        <w:rPr>
          <w:sz w:val="20"/>
          <w:szCs w:val="20"/>
        </w:rPr>
        <w:t>e) Apresentarem desconformidade com quaisquer outras exigências do edital, desde que insanável.</w:t>
      </w:r>
    </w:p>
    <w:p>
      <w:pPr>
        <w:pStyle w:val="Cabealho"/>
        <w:jc w:val="both"/>
        <w:rPr>
          <w:sz w:val="20"/>
          <w:szCs w:val="20"/>
        </w:rPr>
      </w:pPr>
      <w:r>
        <w:rPr>
          <w:sz w:val="20"/>
          <w:szCs w:val="20"/>
        </w:rPr>
      </w:r>
    </w:p>
    <w:p>
      <w:pPr>
        <w:pStyle w:val="Cabealho"/>
        <w:widowControl w:val="false"/>
        <w:suppressLineNumbers/>
        <w:ind w:left="567" w:hanging="0"/>
        <w:jc w:val="both"/>
        <w:rPr>
          <w:sz w:val="20"/>
          <w:szCs w:val="20"/>
        </w:rPr>
      </w:pPr>
      <w:r>
        <w:rPr>
          <w:sz w:val="20"/>
          <w:szCs w:val="20"/>
        </w:rPr>
        <w:t>f) Que contenham qualquer elemento que permita a identificação do licitante até a fase de lances (inclusive) no processo licitatório;</w:t>
      </w:r>
    </w:p>
    <w:p>
      <w:pPr>
        <w:pStyle w:val="Cabealho"/>
        <w:jc w:val="both"/>
        <w:rPr>
          <w:sz w:val="20"/>
          <w:szCs w:val="20"/>
        </w:rPr>
      </w:pPr>
      <w:r>
        <w:rPr>
          <w:sz w:val="20"/>
          <w:szCs w:val="20"/>
        </w:rPr>
      </w:r>
    </w:p>
    <w:p>
      <w:pPr>
        <w:pStyle w:val="Cabealho"/>
        <w:jc w:val="both"/>
        <w:rPr>
          <w:sz w:val="20"/>
          <w:szCs w:val="20"/>
        </w:rPr>
      </w:pPr>
      <w:r>
        <w:rPr>
          <w:sz w:val="20"/>
          <w:szCs w:val="20"/>
        </w:rPr>
        <w:t>6.5 - A desclassificação se dará por decisão motivada do Pregoeiro.</w:t>
      </w:r>
    </w:p>
    <w:p>
      <w:pPr>
        <w:pStyle w:val="Cabealho"/>
        <w:ind w:left="567" w:hanging="0"/>
        <w:jc w:val="both"/>
        <w:rPr>
          <w:sz w:val="20"/>
          <w:szCs w:val="20"/>
        </w:rPr>
      </w:pPr>
      <w:r>
        <w:rPr>
          <w:sz w:val="20"/>
          <w:szCs w:val="20"/>
        </w:rPr>
      </w:r>
    </w:p>
    <w:p>
      <w:pPr>
        <w:pStyle w:val="Cabealho"/>
        <w:jc w:val="both"/>
        <w:rPr>
          <w:rFonts w:eastAsia="Verdana"/>
          <w:color w:val="000000"/>
          <w:sz w:val="20"/>
          <w:szCs w:val="20"/>
        </w:rPr>
      </w:pPr>
      <w:r>
        <w:rPr>
          <w:rFonts w:eastAsia="Verdana"/>
          <w:color w:val="000000"/>
          <w:sz w:val="20"/>
          <w:szCs w:val="20"/>
        </w:rPr>
        <w:t>6.6 – O eventual desempate de propostas do mesmo valor será promovido pelo sistema, com observância dos critérios legais estabelecidos para tanto.</w:t>
      </w:r>
    </w:p>
    <w:p>
      <w:pPr>
        <w:pStyle w:val="Cabealho"/>
        <w:jc w:val="both"/>
        <w:rPr>
          <w:sz w:val="20"/>
          <w:szCs w:val="20"/>
        </w:rPr>
      </w:pPr>
      <w:r>
        <w:rPr>
          <w:sz w:val="20"/>
          <w:szCs w:val="20"/>
        </w:rPr>
      </w:r>
    </w:p>
    <w:p>
      <w:pPr>
        <w:pStyle w:val="Cabealho"/>
        <w:jc w:val="both"/>
        <w:rPr>
          <w:rFonts w:eastAsia="Verdana"/>
          <w:color w:val="000000"/>
          <w:sz w:val="20"/>
          <w:szCs w:val="20"/>
        </w:rPr>
      </w:pPr>
      <w:r>
        <w:rPr>
          <w:rFonts w:eastAsia="Verdana"/>
          <w:color w:val="000000"/>
          <w:sz w:val="20"/>
          <w:szCs w:val="20"/>
        </w:rPr>
        <w:t>6.7 – Nova grade ordenatória será divulgada pelo sistema, com a relação das propostas classificadas e das desclassificadas.</w:t>
      </w:r>
    </w:p>
    <w:p>
      <w:pPr>
        <w:pStyle w:val="Cabealho"/>
        <w:jc w:val="both"/>
        <w:rPr>
          <w:sz w:val="20"/>
          <w:szCs w:val="20"/>
        </w:rPr>
      </w:pPr>
      <w:r>
        <w:rPr>
          <w:sz w:val="20"/>
          <w:szCs w:val="20"/>
        </w:rPr>
      </w:r>
    </w:p>
    <w:p>
      <w:pPr>
        <w:pStyle w:val="Cabealho"/>
        <w:jc w:val="both"/>
        <w:rPr>
          <w:rFonts w:eastAsia="Verdana"/>
          <w:color w:val="000000"/>
          <w:sz w:val="20"/>
          <w:szCs w:val="20"/>
        </w:rPr>
      </w:pPr>
      <w:r>
        <w:rPr>
          <w:rFonts w:eastAsia="Verdana"/>
          <w:color w:val="000000"/>
          <w:sz w:val="20"/>
          <w:szCs w:val="20"/>
        </w:rPr>
        <w:t>6.8 – Será iniciada a etapa de lances, com a participação de todos os licitantes detentores de propostas classificadas.</w:t>
      </w:r>
    </w:p>
    <w:p>
      <w:pPr>
        <w:pStyle w:val="Cabealho"/>
        <w:jc w:val="both"/>
        <w:rPr>
          <w:sz w:val="20"/>
          <w:szCs w:val="20"/>
        </w:rPr>
      </w:pPr>
      <w:r>
        <w:rPr>
          <w:sz w:val="20"/>
          <w:szCs w:val="20"/>
        </w:rPr>
      </w:r>
    </w:p>
    <w:p>
      <w:pPr>
        <w:pStyle w:val="Cabealho"/>
        <w:jc w:val="both"/>
        <w:rPr>
          <w:sz w:val="20"/>
          <w:szCs w:val="20"/>
        </w:rPr>
      </w:pPr>
      <w:r>
        <w:rPr>
          <w:sz w:val="20"/>
          <w:szCs w:val="20"/>
        </w:rPr>
        <w:t>6.9 - A formulação de lances será efetuada, exclusivamente, por meio do sistema eletrônico:</w:t>
      </w:r>
    </w:p>
    <w:p>
      <w:pPr>
        <w:pStyle w:val="Cabealho"/>
        <w:widowControl w:val="false"/>
        <w:suppressLineNumbers/>
        <w:ind w:left="567" w:hanging="0"/>
        <w:jc w:val="both"/>
        <w:rPr>
          <w:sz w:val="20"/>
          <w:szCs w:val="20"/>
        </w:rPr>
      </w:pPr>
      <w:r>
        <w:rPr>
          <w:sz w:val="20"/>
          <w:szCs w:val="20"/>
        </w:rPr>
      </w:r>
    </w:p>
    <w:p>
      <w:pPr>
        <w:pStyle w:val="Cabealho"/>
        <w:widowControl w:val="false"/>
        <w:suppressLineNumbers/>
        <w:ind w:left="567" w:hanging="0"/>
        <w:jc w:val="both"/>
        <w:rPr>
          <w:sz w:val="20"/>
          <w:szCs w:val="20"/>
        </w:rPr>
      </w:pPr>
      <w:r>
        <w:rPr>
          <w:sz w:val="20"/>
          <w:szCs w:val="20"/>
        </w:rPr>
        <w:t>a) Os lances deverão ser formulados em valores distintos e decrescentes, inferiores à proposta de menor preço, ou em valores distintos e decrescentes inferiores ao do último valor apresentado pelo próprio licitante ofertante, observadas, em ambos os casos, as reduções mínimas listadas abaixo, aplicáveis, inclusive, em relação ao primeiro lance formulado, prevalecendo o primeiro lance recebido quando ocorrerem 02 (dois) ou mais lances do mesmo valor:</w:t>
      </w:r>
    </w:p>
    <w:p>
      <w:pPr>
        <w:pStyle w:val="Cabealho"/>
        <w:widowControl w:val="false"/>
        <w:suppressLineNumbers/>
        <w:ind w:left="567" w:hanging="0"/>
        <w:jc w:val="both"/>
        <w:rPr>
          <w:sz w:val="20"/>
          <w:szCs w:val="20"/>
        </w:rPr>
      </w:pPr>
      <w:r>
        <w:rPr>
          <w:sz w:val="20"/>
          <w:szCs w:val="20"/>
        </w:rPr>
      </w:r>
    </w:p>
    <w:p>
      <w:pPr>
        <w:pStyle w:val="Cabealho"/>
        <w:widowControl w:val="false"/>
        <w:suppressLineNumbers/>
        <w:ind w:left="1134" w:hanging="0"/>
        <w:rPr>
          <w:sz w:val="20"/>
          <w:szCs w:val="20"/>
        </w:rPr>
      </w:pPr>
      <w:r>
        <w:rPr>
          <w:sz w:val="20"/>
          <w:szCs w:val="20"/>
        </w:rPr>
        <w:t xml:space="preserve">                            </w:t>
      </w:r>
      <w:r>
        <w:rPr>
          <w:sz w:val="20"/>
          <w:szCs w:val="20"/>
        </w:rPr>
        <w:t>LOTE 01 – R$ 20,00 (VINTE REAIS).</w:t>
      </w:r>
    </w:p>
    <w:p>
      <w:pPr>
        <w:pStyle w:val="Cabealho"/>
        <w:widowControl w:val="false"/>
        <w:suppressLineNumbers/>
        <w:ind w:left="1134" w:hanging="0"/>
        <w:rPr>
          <w:sz w:val="20"/>
          <w:szCs w:val="20"/>
        </w:rPr>
      </w:pPr>
      <w:r>
        <w:rPr>
          <w:sz w:val="20"/>
          <w:szCs w:val="20"/>
        </w:rPr>
      </w:r>
    </w:p>
    <w:p>
      <w:pPr>
        <w:pStyle w:val="Cabealho"/>
        <w:widowControl w:val="false"/>
        <w:suppressLineNumbers/>
        <w:ind w:left="567" w:hanging="0"/>
        <w:jc w:val="both"/>
        <w:rPr/>
      </w:pPr>
      <w:r>
        <w:rPr>
          <w:sz w:val="20"/>
          <w:szCs w:val="20"/>
        </w:rPr>
        <w:t xml:space="preserve">b) A aplicação do valor de redução mínima entre os lances incidirá sobre </w:t>
      </w:r>
      <w:r>
        <w:rPr>
          <w:b/>
          <w:bCs/>
          <w:sz w:val="20"/>
          <w:szCs w:val="20"/>
        </w:rPr>
        <w:t>o preço total do lote.</w:t>
      </w:r>
    </w:p>
    <w:p>
      <w:pPr>
        <w:pStyle w:val="Cabealho"/>
        <w:widowControl w:val="false"/>
        <w:suppressLineNumbers/>
        <w:ind w:left="567" w:hanging="0"/>
        <w:jc w:val="both"/>
        <w:rPr>
          <w:sz w:val="20"/>
          <w:szCs w:val="20"/>
        </w:rPr>
      </w:pPr>
      <w:r>
        <w:rPr>
          <w:sz w:val="20"/>
          <w:szCs w:val="20"/>
        </w:rPr>
      </w:r>
    </w:p>
    <w:p>
      <w:pPr>
        <w:pStyle w:val="Cabealho"/>
        <w:jc w:val="both"/>
        <w:rPr/>
      </w:pPr>
      <w:r>
        <w:rPr>
          <w:sz w:val="20"/>
          <w:szCs w:val="20"/>
        </w:rPr>
        <w:t xml:space="preserve">6.10 – </w:t>
      </w:r>
      <w:r>
        <w:rPr>
          <w:color w:val="000000"/>
          <w:sz w:val="20"/>
          <w:szCs w:val="20"/>
        </w:rPr>
        <w:t xml:space="preserve">A etapa de lances da sessão pública terá a duração de </w:t>
      </w:r>
      <w:r>
        <w:rPr>
          <w:bCs/>
          <w:color w:val="000000"/>
          <w:sz w:val="20"/>
          <w:szCs w:val="20"/>
        </w:rPr>
        <w:t>10 minutos de lances sucessivos – havendo lances após o 8º minuto, a etapa será prorrogada automaticamente por mais 02 minutos – prorrogando-se automaticamente sempre que houver lances no período de encerramento, não havendo mais, encerra-se a etapa.</w:t>
      </w:r>
    </w:p>
    <w:p>
      <w:pPr>
        <w:pStyle w:val="Cabealho"/>
        <w:jc w:val="both"/>
        <w:rPr>
          <w:sz w:val="20"/>
          <w:szCs w:val="20"/>
        </w:rPr>
      </w:pPr>
      <w:r>
        <w:rPr>
          <w:sz w:val="20"/>
          <w:szCs w:val="20"/>
        </w:rPr>
      </w:r>
    </w:p>
    <w:p>
      <w:pPr>
        <w:pStyle w:val="Cabealho"/>
        <w:jc w:val="both"/>
        <w:rPr>
          <w:sz w:val="20"/>
          <w:szCs w:val="20"/>
        </w:rPr>
      </w:pPr>
      <w:r>
        <w:rPr>
          <w:sz w:val="20"/>
          <w:szCs w:val="20"/>
        </w:rPr>
        <w:t>6.11 – No decorrer da etapa de lances, os licitantes serão informados pelo sistema eletrônico:</w:t>
      </w:r>
    </w:p>
    <w:p>
      <w:pPr>
        <w:pStyle w:val="Cabealho"/>
        <w:ind w:left="567" w:hanging="0"/>
        <w:jc w:val="both"/>
        <w:rPr>
          <w:sz w:val="20"/>
          <w:szCs w:val="20"/>
        </w:rPr>
      </w:pPr>
      <w:r>
        <w:rPr>
          <w:sz w:val="20"/>
          <w:szCs w:val="20"/>
        </w:rPr>
      </w:r>
    </w:p>
    <w:p>
      <w:pPr>
        <w:pStyle w:val="Cabealho"/>
        <w:widowControl w:val="false"/>
        <w:suppressLineNumbers/>
        <w:ind w:left="567" w:hanging="0"/>
        <w:jc w:val="both"/>
        <w:rPr>
          <w:sz w:val="20"/>
          <w:szCs w:val="20"/>
        </w:rPr>
      </w:pPr>
      <w:r>
        <w:rPr>
          <w:sz w:val="20"/>
          <w:szCs w:val="20"/>
        </w:rPr>
        <w:t>a) Dos lances admitidos e dos inválidos, horários de seus registros no sistema e respectivos valores;</w:t>
      </w:r>
    </w:p>
    <w:p>
      <w:pPr>
        <w:pStyle w:val="Cabealho"/>
        <w:ind w:left="567" w:hanging="0"/>
        <w:jc w:val="both"/>
        <w:rPr>
          <w:sz w:val="20"/>
          <w:szCs w:val="20"/>
        </w:rPr>
      </w:pPr>
      <w:r>
        <w:rPr>
          <w:sz w:val="20"/>
          <w:szCs w:val="20"/>
        </w:rPr>
      </w:r>
    </w:p>
    <w:p>
      <w:pPr>
        <w:pStyle w:val="Cabealho"/>
        <w:widowControl w:val="false"/>
        <w:suppressLineNumbers/>
        <w:ind w:left="567" w:hanging="0"/>
        <w:jc w:val="both"/>
        <w:rPr>
          <w:sz w:val="20"/>
          <w:szCs w:val="20"/>
        </w:rPr>
      </w:pPr>
      <w:r>
        <w:rPr>
          <w:sz w:val="20"/>
          <w:szCs w:val="20"/>
        </w:rPr>
        <w:t>b) Do tempo restante para o encerramento da etapa de lances.</w:t>
      </w:r>
    </w:p>
    <w:p>
      <w:pPr>
        <w:pStyle w:val="Cabealho"/>
        <w:ind w:left="567" w:hanging="0"/>
        <w:jc w:val="both"/>
        <w:rPr>
          <w:sz w:val="20"/>
          <w:szCs w:val="20"/>
        </w:rPr>
      </w:pPr>
      <w:r>
        <w:rPr>
          <w:sz w:val="20"/>
          <w:szCs w:val="20"/>
        </w:rPr>
      </w:r>
    </w:p>
    <w:p>
      <w:pPr>
        <w:pStyle w:val="Cabealho"/>
        <w:jc w:val="both"/>
        <w:rPr>
          <w:sz w:val="20"/>
          <w:szCs w:val="20"/>
        </w:rPr>
      </w:pPr>
      <w:r>
        <w:rPr>
          <w:sz w:val="20"/>
          <w:szCs w:val="20"/>
        </w:rPr>
        <w:t>6.12 – A etapa de lances será considerada encerrada, findos os períodos de duração indicados no item 6.10.</w:t>
      </w:r>
    </w:p>
    <w:p>
      <w:pPr>
        <w:pStyle w:val="Cabealho"/>
        <w:ind w:left="567" w:hanging="0"/>
        <w:jc w:val="both"/>
        <w:rPr>
          <w:sz w:val="20"/>
          <w:szCs w:val="20"/>
        </w:rPr>
      </w:pPr>
      <w:r>
        <w:rPr>
          <w:sz w:val="20"/>
          <w:szCs w:val="20"/>
        </w:rPr>
      </w:r>
    </w:p>
    <w:p>
      <w:pPr>
        <w:pStyle w:val="Cabealho"/>
        <w:jc w:val="both"/>
        <w:rPr>
          <w:sz w:val="20"/>
          <w:szCs w:val="20"/>
        </w:rPr>
      </w:pPr>
      <w:r>
        <w:rPr>
          <w:sz w:val="20"/>
          <w:szCs w:val="20"/>
        </w:rPr>
        <w:t>6.13 – Encerrada a etapa de lances, o sistema divulgará a nova grade ordenatória, com a classificação final, em ordem crescente de valores.</w:t>
      </w:r>
    </w:p>
    <w:p>
      <w:pPr>
        <w:pStyle w:val="Cabealho"/>
        <w:jc w:val="both"/>
        <w:rPr>
          <w:sz w:val="20"/>
          <w:szCs w:val="20"/>
        </w:rPr>
      </w:pPr>
      <w:r>
        <w:rPr>
          <w:sz w:val="20"/>
          <w:szCs w:val="20"/>
        </w:rPr>
      </w:r>
    </w:p>
    <w:p>
      <w:pPr>
        <w:pStyle w:val="Cabealho"/>
        <w:jc w:val="both"/>
        <w:rPr>
          <w:sz w:val="20"/>
          <w:szCs w:val="20"/>
        </w:rPr>
      </w:pPr>
      <w:r>
        <w:rPr>
          <w:sz w:val="20"/>
          <w:szCs w:val="20"/>
        </w:rPr>
        <w:t>6.14 – Para essa classificação será considerado o último preço admitido de cada licitante.</w:t>
      </w:r>
    </w:p>
    <w:p>
      <w:pPr>
        <w:pStyle w:val="Cabealho"/>
        <w:jc w:val="both"/>
        <w:rPr>
          <w:sz w:val="20"/>
          <w:szCs w:val="20"/>
        </w:rPr>
      </w:pPr>
      <w:r>
        <w:rPr>
          <w:sz w:val="20"/>
          <w:szCs w:val="20"/>
        </w:rPr>
      </w:r>
    </w:p>
    <w:p>
      <w:pPr>
        <w:pStyle w:val="Cabealho"/>
        <w:jc w:val="both"/>
        <w:rPr>
          <w:sz w:val="20"/>
          <w:szCs w:val="20"/>
        </w:rPr>
      </w:pPr>
      <w:r>
        <w:rPr>
          <w:sz w:val="20"/>
          <w:szCs w:val="20"/>
        </w:rPr>
        <w:t>6.15 – O Pregoeiro poderá negociar com o autor da oferta de menor valor, com vistas à redução do preço.</w:t>
      </w:r>
    </w:p>
    <w:p>
      <w:pPr>
        <w:pStyle w:val="Cabealho"/>
        <w:jc w:val="both"/>
        <w:rPr>
          <w:sz w:val="20"/>
          <w:szCs w:val="20"/>
        </w:rPr>
      </w:pPr>
      <w:r>
        <w:rPr>
          <w:sz w:val="20"/>
          <w:szCs w:val="20"/>
        </w:rPr>
      </w:r>
    </w:p>
    <w:p>
      <w:pPr>
        <w:pStyle w:val="Cabealho"/>
        <w:jc w:val="both"/>
        <w:rPr>
          <w:sz w:val="20"/>
          <w:szCs w:val="20"/>
        </w:rPr>
      </w:pPr>
      <w:r>
        <w:rPr>
          <w:sz w:val="20"/>
          <w:szCs w:val="20"/>
        </w:rPr>
        <w:t>6.16 – Após a negociação, se houver o Pregoeiro examinará a aceitabilidade do menor preço, decidindo motivadamente a respeito.</w:t>
      </w:r>
    </w:p>
    <w:p>
      <w:pPr>
        <w:pStyle w:val="Cabealho"/>
        <w:jc w:val="both"/>
        <w:rPr>
          <w:sz w:val="20"/>
          <w:szCs w:val="20"/>
        </w:rPr>
      </w:pPr>
      <w:r>
        <w:rPr>
          <w:sz w:val="20"/>
          <w:szCs w:val="20"/>
        </w:rPr>
      </w:r>
    </w:p>
    <w:p>
      <w:pPr>
        <w:pStyle w:val="Cabealho"/>
        <w:tabs>
          <w:tab w:val="clear" w:pos="4252"/>
          <w:tab w:val="clear" w:pos="8504"/>
          <w:tab w:val="center" w:pos="0" w:leader="none"/>
          <w:tab w:val="right" w:pos="9637" w:leader="none"/>
        </w:tabs>
        <w:jc w:val="both"/>
        <w:rPr>
          <w:sz w:val="20"/>
          <w:szCs w:val="20"/>
        </w:rPr>
      </w:pPr>
      <w:r>
        <w:rPr>
          <w:sz w:val="20"/>
          <w:szCs w:val="20"/>
        </w:rPr>
        <w:t>6.17 – A aceitabilidade acima referida será aferida pelo Pregoeiro a partir da análise e comparação com a pesquisa de mercado realizada na abertura do processo, bem como através de comparação com os preços praticados em licitações anteriores ou ainda através da consulta em sítios eletrônicos que divulgam tais preços, ficando vedada, em qualquer hipótese, a aceitação de proposta de valor acima do estimado.</w:t>
      </w:r>
    </w:p>
    <w:p>
      <w:pPr>
        <w:pStyle w:val="Cabealho"/>
        <w:jc w:val="both"/>
        <w:rPr>
          <w:sz w:val="20"/>
          <w:szCs w:val="20"/>
        </w:rPr>
      </w:pPr>
      <w:r>
        <w:rPr>
          <w:sz w:val="20"/>
          <w:szCs w:val="20"/>
        </w:rPr>
      </w:r>
    </w:p>
    <w:p>
      <w:pPr>
        <w:pStyle w:val="Cabealho"/>
        <w:jc w:val="both"/>
        <w:rPr>
          <w:rFonts w:eastAsia="Verdana"/>
          <w:color w:val="000000"/>
          <w:sz w:val="20"/>
          <w:szCs w:val="20"/>
        </w:rPr>
      </w:pPr>
      <w:r>
        <w:rPr>
          <w:rFonts w:eastAsia="Verdana"/>
          <w:color w:val="000000"/>
          <w:sz w:val="20"/>
          <w:szCs w:val="20"/>
        </w:rPr>
        <w:t>6.18 – O Pregoeiro poderá a qualquer momento solicitar aos licitantes esclarecimentos que julgar necessários.</w:t>
      </w:r>
    </w:p>
    <w:p>
      <w:pPr>
        <w:pStyle w:val="Cabealho"/>
        <w:jc w:val="both"/>
        <w:rPr>
          <w:rFonts w:eastAsia="Verdana"/>
          <w:color w:val="000000"/>
          <w:sz w:val="20"/>
          <w:szCs w:val="20"/>
        </w:rPr>
      </w:pPr>
      <w:r>
        <w:rPr>
          <w:rFonts w:eastAsia="Verdana"/>
          <w:color w:val="000000"/>
          <w:sz w:val="20"/>
          <w:szCs w:val="20"/>
        </w:rPr>
      </w:r>
    </w:p>
    <w:p>
      <w:pPr>
        <w:pStyle w:val="Cabealho"/>
        <w:jc w:val="both"/>
        <w:rPr>
          <w:rFonts w:eastAsia="Verdana"/>
          <w:color w:val="000000"/>
          <w:sz w:val="20"/>
          <w:szCs w:val="20"/>
        </w:rPr>
      </w:pPr>
      <w:r>
        <w:rPr>
          <w:rFonts w:eastAsia="Verdana"/>
          <w:color w:val="000000"/>
          <w:sz w:val="20"/>
          <w:szCs w:val="20"/>
        </w:rPr>
        <w:t>6.19 – Considerada aceitável a oferta de menor preço, passará o Pregoeiro ao julgamento da habilitação, conforme o item 08 deste Edital.</w:t>
      </w:r>
    </w:p>
    <w:p>
      <w:pPr>
        <w:pStyle w:val="Cabealho"/>
        <w:jc w:val="both"/>
        <w:rPr>
          <w:rFonts w:eastAsia="Verdana"/>
          <w:color w:val="000000"/>
          <w:sz w:val="20"/>
          <w:szCs w:val="20"/>
        </w:rPr>
      </w:pPr>
      <w:r>
        <w:rPr>
          <w:rFonts w:eastAsia="Verdana"/>
          <w:color w:val="000000"/>
          <w:sz w:val="20"/>
          <w:szCs w:val="20"/>
        </w:rPr>
      </w:r>
    </w:p>
    <w:p>
      <w:pPr>
        <w:pStyle w:val="Cabealho"/>
        <w:jc w:val="both"/>
        <w:rPr>
          <w:rFonts w:eastAsia="Verdana"/>
          <w:color w:val="000000"/>
          <w:sz w:val="20"/>
          <w:szCs w:val="20"/>
        </w:rPr>
      </w:pPr>
      <w:r>
        <w:rPr>
          <w:rFonts w:eastAsia="Verdana"/>
          <w:color w:val="000000"/>
          <w:sz w:val="20"/>
          <w:szCs w:val="20"/>
        </w:rPr>
        <w:t>6.20 – Se a oferta não for aceitável, o Pregoeiro, respeitada a ordem de classificação, examinará a oferta de menor preço subsequente, negociará com o seu autor, decidirá sobre a sua aceitabilidade e, em caso positivo, verificará as condições de habilitação e assim sucessivamente, até a apuração de uma oferta aceitável para o objeto licitado e, atendendo o autor aos requisitos de habilitação será declarado vencedor.</w:t>
      </w:r>
    </w:p>
    <w:p>
      <w:pPr>
        <w:pStyle w:val="Cabealho"/>
        <w:jc w:val="both"/>
        <w:rPr>
          <w:rFonts w:eastAsia="Verdana"/>
          <w:color w:val="000000"/>
          <w:sz w:val="20"/>
          <w:szCs w:val="20"/>
        </w:rPr>
      </w:pPr>
      <w:r>
        <w:rPr>
          <w:rFonts w:eastAsia="Verdana"/>
          <w:color w:val="000000"/>
          <w:sz w:val="20"/>
          <w:szCs w:val="20"/>
        </w:rPr>
      </w:r>
    </w:p>
    <w:p>
      <w:pPr>
        <w:pStyle w:val="Normal"/>
        <w:jc w:val="both"/>
        <w:rPr>
          <w:rFonts w:eastAsia="Verdana"/>
          <w:color w:val="000000"/>
          <w:sz w:val="20"/>
          <w:szCs w:val="20"/>
        </w:rPr>
      </w:pPr>
      <w:r>
        <w:rPr>
          <w:rFonts w:eastAsia="Verdana"/>
          <w:color w:val="000000"/>
          <w:sz w:val="20"/>
          <w:szCs w:val="20"/>
        </w:rPr>
        <w:t>6.21 – Encerrada a etapa de lances da sessão pública, a licitante vencedora deverá, obrigatoriamente, anexar no sistema eletrônico, no campo denominado “Anexo Negociação”, os documentos porventura exigidos na proposta e a proposta readequada conforme solicitado no item 5.2 ao valor final de disputa, NA FORMA DIGITALIZADA, em formato “PDF”, no prazo de até 01 (uma) hora, a contar do encerramento da fase de disputa, sob pena de desclassificação pelo não cumprimento.</w:t>
      </w:r>
    </w:p>
    <w:p>
      <w:pPr>
        <w:pStyle w:val="Normal"/>
        <w:jc w:val="both"/>
        <w:rPr>
          <w:rFonts w:eastAsia="Verdana"/>
          <w:color w:val="000000"/>
          <w:sz w:val="20"/>
          <w:szCs w:val="20"/>
        </w:rPr>
      </w:pPr>
      <w:r>
        <w:rPr>
          <w:rFonts w:eastAsia="Verdana"/>
          <w:color w:val="000000"/>
          <w:sz w:val="20"/>
          <w:szCs w:val="20"/>
        </w:rPr>
      </w:r>
    </w:p>
    <w:p>
      <w:pPr>
        <w:pStyle w:val="Normal"/>
        <w:jc w:val="both"/>
        <w:rPr>
          <w:rFonts w:eastAsia="Verdana"/>
          <w:color w:val="000000"/>
          <w:sz w:val="20"/>
          <w:szCs w:val="20"/>
        </w:rPr>
      </w:pPr>
      <w:r>
        <w:rPr>
          <w:rFonts w:eastAsia="Verdana"/>
          <w:color w:val="000000"/>
          <w:sz w:val="20"/>
          <w:szCs w:val="20"/>
        </w:rPr>
        <w:t>6.22 – Caso a proposta readequada seja assinada de forma digital, deverá a licitante encaminhar o certificado da validade da assinatura digital.</w:t>
      </w:r>
    </w:p>
    <w:p>
      <w:pPr>
        <w:pStyle w:val="Normal"/>
        <w:jc w:val="both"/>
        <w:rPr>
          <w:rFonts w:eastAsia="Verdana"/>
          <w:color w:val="000000"/>
          <w:sz w:val="20"/>
          <w:szCs w:val="20"/>
        </w:rPr>
      </w:pPr>
      <w:r>
        <w:rPr>
          <w:rFonts w:eastAsia="Verdana"/>
          <w:color w:val="000000"/>
          <w:sz w:val="20"/>
          <w:szCs w:val="20"/>
        </w:rPr>
      </w:r>
    </w:p>
    <w:p>
      <w:pPr>
        <w:pStyle w:val="Cabealho"/>
        <w:jc w:val="both"/>
        <w:rPr>
          <w:b/>
          <w:b/>
          <w:bCs/>
          <w:sz w:val="20"/>
          <w:szCs w:val="20"/>
        </w:rPr>
      </w:pPr>
      <w:r>
        <w:rPr>
          <w:b/>
          <w:bCs/>
          <w:sz w:val="20"/>
          <w:szCs w:val="20"/>
        </w:rPr>
        <w:t>7. DESCONEXÃO COM O SISTEMA ELETRÔNICO</w:t>
      </w:r>
    </w:p>
    <w:p>
      <w:pPr>
        <w:pStyle w:val="Cabealho"/>
        <w:jc w:val="both"/>
        <w:rPr>
          <w:sz w:val="20"/>
          <w:szCs w:val="20"/>
        </w:rPr>
      </w:pPr>
      <w:r>
        <w:rPr>
          <w:sz w:val="20"/>
          <w:szCs w:val="20"/>
        </w:rPr>
      </w:r>
    </w:p>
    <w:p>
      <w:pPr>
        <w:pStyle w:val="Cabealho"/>
        <w:jc w:val="both"/>
        <w:rPr>
          <w:sz w:val="20"/>
          <w:szCs w:val="20"/>
        </w:rPr>
      </w:pPr>
      <w:r>
        <w:rPr>
          <w:sz w:val="20"/>
          <w:szCs w:val="20"/>
        </w:rPr>
        <w:t>7.1 – A desconexão do sistema eletrônico com o Pregoeiro, durante a sessão pública, implicará:</w:t>
      </w:r>
    </w:p>
    <w:p>
      <w:pPr>
        <w:pStyle w:val="Cabealho"/>
        <w:jc w:val="both"/>
        <w:rPr>
          <w:sz w:val="20"/>
          <w:szCs w:val="20"/>
        </w:rPr>
      </w:pPr>
      <w:r>
        <w:rPr>
          <w:sz w:val="20"/>
          <w:szCs w:val="20"/>
        </w:rPr>
      </w:r>
    </w:p>
    <w:p>
      <w:pPr>
        <w:pStyle w:val="Cabealho"/>
        <w:ind w:left="567" w:hanging="0"/>
        <w:jc w:val="both"/>
        <w:rPr/>
      </w:pPr>
      <w:r>
        <w:rPr>
          <w:sz w:val="20"/>
          <w:szCs w:val="20"/>
        </w:rPr>
        <w:t>7.1.1 – Fora da etapa de lances: a sua suspensão e o seu reinício, desde o ponto em que foi interrompida. Nesse caso, se a desconexão persistir por tempo superior a 15 (quinze) minutos, a sessão pública deverá ser suspensa e reiniciada somente após comunicação expressa aos licitantes de nova data e horário para a sua continuidade;</w:t>
      </w:r>
    </w:p>
    <w:p>
      <w:pPr>
        <w:pStyle w:val="Cabealho"/>
        <w:ind w:left="567" w:hanging="0"/>
        <w:jc w:val="both"/>
        <w:rPr>
          <w:sz w:val="20"/>
          <w:szCs w:val="20"/>
        </w:rPr>
      </w:pPr>
      <w:r>
        <w:rPr>
          <w:sz w:val="20"/>
          <w:szCs w:val="20"/>
        </w:rPr>
      </w:r>
    </w:p>
    <w:p>
      <w:pPr>
        <w:pStyle w:val="Cabealho"/>
        <w:ind w:left="567" w:hanging="0"/>
        <w:jc w:val="both"/>
        <w:rPr>
          <w:sz w:val="20"/>
          <w:szCs w:val="20"/>
        </w:rPr>
      </w:pPr>
      <w:r>
        <w:rPr>
          <w:sz w:val="20"/>
          <w:szCs w:val="20"/>
        </w:rPr>
        <w:t>7.1.2 – Durante a etapa de lances: a continuidade da apresentação de lances pelos licitantes, até o término do período estabelecido no Edital.</w:t>
      </w:r>
    </w:p>
    <w:p>
      <w:pPr>
        <w:pStyle w:val="Cabealho"/>
        <w:jc w:val="both"/>
        <w:rPr>
          <w:sz w:val="20"/>
          <w:szCs w:val="20"/>
        </w:rPr>
      </w:pPr>
      <w:r>
        <w:rPr>
          <w:sz w:val="20"/>
          <w:szCs w:val="20"/>
        </w:rPr>
      </w:r>
    </w:p>
    <w:p>
      <w:pPr>
        <w:pStyle w:val="Cabealho"/>
        <w:jc w:val="both"/>
        <w:rPr>
          <w:sz w:val="20"/>
          <w:szCs w:val="20"/>
        </w:rPr>
      </w:pPr>
      <w:r>
        <w:rPr>
          <w:sz w:val="20"/>
          <w:szCs w:val="20"/>
        </w:rPr>
        <w:t>7.2 – A desconexão do sistema eletrônico com qualquer licitante não prejudicará a conclusão válida da sessão pública ou do certame.</w:t>
      </w:r>
    </w:p>
    <w:p>
      <w:pPr>
        <w:pStyle w:val="Cabealho"/>
        <w:jc w:val="both"/>
        <w:rPr>
          <w:rFonts w:eastAsia="Verdana"/>
          <w:color w:val="000000"/>
          <w:sz w:val="20"/>
          <w:szCs w:val="20"/>
        </w:rPr>
      </w:pPr>
      <w:r>
        <w:rPr>
          <w:rFonts w:eastAsia="Verdana"/>
          <w:color w:val="000000"/>
          <w:sz w:val="20"/>
          <w:szCs w:val="20"/>
        </w:rPr>
      </w:r>
    </w:p>
    <w:p>
      <w:pPr>
        <w:pStyle w:val="Cabealho"/>
        <w:jc w:val="both"/>
        <w:rPr>
          <w:b/>
          <w:b/>
          <w:bCs/>
          <w:sz w:val="20"/>
          <w:szCs w:val="20"/>
          <w:shd w:fill="FFFFFF" w:val="clear"/>
        </w:rPr>
      </w:pPr>
      <w:r>
        <w:rPr>
          <w:b/>
          <w:bCs/>
          <w:sz w:val="20"/>
          <w:szCs w:val="20"/>
          <w:shd w:fill="FFFFFF" w:val="clear"/>
        </w:rPr>
        <w:t>8. DOCUMENTOS DE HABILITAÇÃO</w:t>
      </w:r>
    </w:p>
    <w:p>
      <w:pPr>
        <w:pStyle w:val="Cabealho"/>
        <w:jc w:val="both"/>
        <w:rPr>
          <w:sz w:val="20"/>
          <w:szCs w:val="20"/>
          <w:shd w:fill="FFFFFF" w:val="clear"/>
        </w:rPr>
      </w:pPr>
      <w:r>
        <w:rPr>
          <w:sz w:val="20"/>
          <w:szCs w:val="20"/>
          <w:shd w:fill="FFFFFF" w:val="clear"/>
        </w:rPr>
      </w:r>
    </w:p>
    <w:p>
      <w:pPr>
        <w:pStyle w:val="Cabealho"/>
        <w:jc w:val="both"/>
        <w:rPr>
          <w:sz w:val="20"/>
          <w:szCs w:val="20"/>
        </w:rPr>
      </w:pPr>
      <w:r>
        <w:rPr>
          <w:sz w:val="20"/>
          <w:szCs w:val="20"/>
        </w:rPr>
        <w:t>8.1 – O licitante ao momento em que registrar sua proposta no sistema, poderá anexar os documentos de Habilitação no campo Anexo da Habilitação.</w:t>
      </w:r>
    </w:p>
    <w:p>
      <w:pPr>
        <w:pStyle w:val="Cabealho"/>
        <w:jc w:val="both"/>
        <w:rPr>
          <w:sz w:val="20"/>
          <w:szCs w:val="20"/>
        </w:rPr>
      </w:pPr>
      <w:r>
        <w:rPr>
          <w:sz w:val="20"/>
          <w:szCs w:val="20"/>
        </w:rPr>
      </w:r>
    </w:p>
    <w:p>
      <w:pPr>
        <w:pStyle w:val="Cabealho"/>
        <w:jc w:val="both"/>
        <w:rPr>
          <w:sz w:val="20"/>
          <w:szCs w:val="20"/>
        </w:rPr>
      </w:pPr>
      <w:r>
        <w:rPr>
          <w:sz w:val="20"/>
          <w:szCs w:val="20"/>
        </w:rPr>
        <w:t>8.2 – Caso não tenha sido anexado os Documentos de Habilitação junto com a Proposta, a Licitante Vencedora terá o prazo de 01 (uma) hora, contado da comunicação do Pregoeiro através do chat, para apresentar a documentação sob pena de inabilitação.</w:t>
      </w:r>
    </w:p>
    <w:p>
      <w:pPr>
        <w:pStyle w:val="Cabealho"/>
        <w:jc w:val="both"/>
        <w:rPr>
          <w:sz w:val="20"/>
          <w:szCs w:val="20"/>
        </w:rPr>
      </w:pPr>
      <w:r>
        <w:rPr>
          <w:sz w:val="20"/>
          <w:szCs w:val="20"/>
        </w:rPr>
      </w:r>
    </w:p>
    <w:p>
      <w:pPr>
        <w:pStyle w:val="Cabealho"/>
        <w:jc w:val="both"/>
        <w:rPr>
          <w:sz w:val="20"/>
          <w:szCs w:val="20"/>
        </w:rPr>
      </w:pPr>
      <w:r>
        <w:rPr>
          <w:sz w:val="20"/>
          <w:szCs w:val="20"/>
        </w:rPr>
        <w:t xml:space="preserve">8.3 – O licitante deverá apresentar a documentação de habilitação descrita neste item, em sua forma original ou em fotocópia autenticada. </w:t>
      </w:r>
    </w:p>
    <w:p>
      <w:pPr>
        <w:pStyle w:val="Cabealho"/>
        <w:jc w:val="both"/>
        <w:rPr>
          <w:b/>
          <w:b/>
          <w:bCs/>
          <w:sz w:val="20"/>
          <w:szCs w:val="20"/>
        </w:rPr>
      </w:pPr>
      <w:r>
        <w:rPr>
          <w:b/>
          <w:bCs/>
          <w:sz w:val="20"/>
          <w:szCs w:val="20"/>
        </w:rPr>
      </w:r>
    </w:p>
    <w:p>
      <w:pPr>
        <w:pStyle w:val="Cabealho"/>
        <w:jc w:val="both"/>
        <w:rPr/>
      </w:pPr>
      <w:r>
        <w:rPr>
          <w:b/>
          <w:sz w:val="20"/>
          <w:szCs w:val="20"/>
        </w:rPr>
        <w:t>8.4</w:t>
      </w:r>
      <w:r>
        <w:rPr>
          <w:sz w:val="20"/>
          <w:szCs w:val="20"/>
        </w:rPr>
        <w:t xml:space="preserve"> – </w:t>
      </w:r>
      <w:r>
        <w:rPr>
          <w:b/>
          <w:bCs/>
          <w:sz w:val="20"/>
          <w:szCs w:val="20"/>
        </w:rPr>
        <w:t>HABILITAÇÃO JURÍDICA (ARTIGO 66 DA LEI FEDERAL Nº 14/133/2021):</w:t>
      </w:r>
    </w:p>
    <w:p>
      <w:pPr>
        <w:pStyle w:val="Cabealho"/>
        <w:jc w:val="both"/>
        <w:rPr>
          <w:b/>
          <w:b/>
          <w:bCs/>
          <w:sz w:val="20"/>
          <w:szCs w:val="20"/>
        </w:rPr>
      </w:pPr>
      <w:r>
        <w:rPr>
          <w:b/>
          <w:bCs/>
          <w:sz w:val="20"/>
          <w:szCs w:val="20"/>
        </w:rPr>
      </w:r>
    </w:p>
    <w:p>
      <w:pPr>
        <w:pStyle w:val="Cabealho"/>
        <w:jc w:val="both"/>
        <w:rPr>
          <w:bCs/>
          <w:sz w:val="20"/>
          <w:szCs w:val="20"/>
        </w:rPr>
      </w:pPr>
      <w:r>
        <w:rPr>
          <w:bCs/>
          <w:sz w:val="20"/>
          <w:szCs w:val="20"/>
        </w:rPr>
        <w:t>a) Qualquer documento que comprove a sua existência jurídica, como por exemplo:</w:t>
      </w:r>
    </w:p>
    <w:p>
      <w:pPr>
        <w:pStyle w:val="Cabealho"/>
        <w:jc w:val="center"/>
        <w:rPr>
          <w:sz w:val="20"/>
          <w:szCs w:val="20"/>
        </w:rPr>
      </w:pPr>
      <w:r>
        <w:rPr>
          <w:sz w:val="20"/>
          <w:szCs w:val="20"/>
        </w:rPr>
      </w:r>
    </w:p>
    <w:p>
      <w:pPr>
        <w:pStyle w:val="Cabealho"/>
        <w:widowControl w:val="false"/>
        <w:suppressLineNumbers/>
        <w:ind w:left="567" w:hanging="0"/>
        <w:jc w:val="both"/>
        <w:rPr/>
      </w:pPr>
      <w:r>
        <w:rPr>
          <w:rFonts w:eastAsia="Verdana-Bold"/>
          <w:color w:val="000000"/>
          <w:sz w:val="20"/>
          <w:szCs w:val="20"/>
        </w:rPr>
        <w:t>a</w:t>
      </w:r>
      <w:r>
        <w:rPr>
          <w:rFonts w:eastAsia="Verdana-Bold"/>
          <w:color w:val="000000"/>
          <w:sz w:val="20"/>
          <w:szCs w:val="20"/>
          <w:vertAlign w:val="subscript"/>
        </w:rPr>
        <w:t>1</w:t>
      </w:r>
      <w:r>
        <w:rPr>
          <w:rFonts w:eastAsia="Verdana-Bold"/>
          <w:color w:val="000000"/>
          <w:sz w:val="20"/>
          <w:szCs w:val="20"/>
        </w:rPr>
        <w:t>) Registro empresarial na Junta Comercial, no caso de empresário individual;</w:t>
      </w:r>
    </w:p>
    <w:p>
      <w:pPr>
        <w:pStyle w:val="Cabealho"/>
        <w:jc w:val="both"/>
        <w:rPr>
          <w:sz w:val="20"/>
          <w:szCs w:val="20"/>
        </w:rPr>
      </w:pPr>
      <w:r>
        <w:rPr>
          <w:sz w:val="20"/>
          <w:szCs w:val="20"/>
        </w:rPr>
      </w:r>
    </w:p>
    <w:p>
      <w:pPr>
        <w:pStyle w:val="Cabealho"/>
        <w:widowControl w:val="false"/>
        <w:suppressLineNumbers/>
        <w:ind w:left="567" w:hanging="0"/>
        <w:jc w:val="both"/>
        <w:rPr/>
      </w:pPr>
      <w:r>
        <w:rPr>
          <w:rFonts w:eastAsia="Verdana-Bold"/>
          <w:color w:val="000000"/>
          <w:sz w:val="20"/>
          <w:szCs w:val="20"/>
        </w:rPr>
        <w:t>a</w:t>
      </w:r>
      <w:r>
        <w:rPr>
          <w:rFonts w:eastAsia="Verdana-Bold"/>
          <w:color w:val="000000"/>
          <w:sz w:val="20"/>
          <w:szCs w:val="20"/>
          <w:vertAlign w:val="subscript"/>
        </w:rPr>
        <w:t>2</w:t>
      </w:r>
      <w:r>
        <w:rPr>
          <w:rFonts w:eastAsia="Verdana-Bold"/>
          <w:color w:val="000000"/>
          <w:sz w:val="20"/>
          <w:szCs w:val="20"/>
        </w:rPr>
        <w:t xml:space="preserve">) </w:t>
      </w:r>
      <w:r>
        <w:rPr>
          <w:rFonts w:eastAsia="Verdana-Bold"/>
          <w:color w:val="000000"/>
          <w:sz w:val="20"/>
          <w:szCs w:val="20"/>
          <w:shd w:fill="FFFFFF" w:val="clear"/>
        </w:rPr>
        <w:t>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w:t>
      </w:r>
    </w:p>
    <w:p>
      <w:pPr>
        <w:pStyle w:val="Cabealho"/>
        <w:widowControl w:val="false"/>
        <w:suppressLineNumbers/>
        <w:jc w:val="both"/>
        <w:rPr>
          <w:sz w:val="20"/>
          <w:szCs w:val="20"/>
          <w:shd w:fill="FFFFFF" w:val="clear"/>
        </w:rPr>
      </w:pPr>
      <w:r>
        <w:rPr>
          <w:sz w:val="20"/>
          <w:szCs w:val="20"/>
          <w:shd w:fill="FFFFFF" w:val="clear"/>
        </w:rPr>
      </w:r>
    </w:p>
    <w:p>
      <w:pPr>
        <w:pStyle w:val="Cabealho"/>
        <w:widowControl w:val="false"/>
        <w:suppressLineNumbers/>
        <w:ind w:left="1134" w:hanging="0"/>
        <w:jc w:val="both"/>
        <w:rPr>
          <w:rFonts w:eastAsia="Verdana-Bold"/>
          <w:color w:val="000000"/>
          <w:sz w:val="20"/>
          <w:szCs w:val="20"/>
          <w:shd w:fill="FFFFFF" w:val="clear"/>
        </w:rPr>
      </w:pPr>
      <w:r>
        <w:rPr>
          <w:rFonts w:eastAsia="Verdana-Bold"/>
          <w:color w:val="000000"/>
          <w:sz w:val="20"/>
          <w:szCs w:val="20"/>
          <w:shd w:fill="FFFFFF" w:val="clear"/>
        </w:rPr>
        <w:t>. Os documentos descritos no item anterior deverão estar acompanhados de todas as alterações ou da consolidação respectiva, conforme legislação em vigor.</w:t>
      </w:r>
    </w:p>
    <w:p>
      <w:pPr>
        <w:pStyle w:val="Cabealho"/>
        <w:jc w:val="both"/>
        <w:rPr>
          <w:sz w:val="20"/>
          <w:szCs w:val="20"/>
        </w:rPr>
      </w:pPr>
      <w:r>
        <w:rPr>
          <w:sz w:val="20"/>
          <w:szCs w:val="20"/>
        </w:rPr>
      </w:r>
    </w:p>
    <w:p>
      <w:pPr>
        <w:pStyle w:val="Cabealho"/>
        <w:widowControl w:val="false"/>
        <w:suppressLineNumbers/>
        <w:ind w:left="567" w:hanging="0"/>
        <w:jc w:val="both"/>
        <w:rPr/>
      </w:pPr>
      <w:r>
        <w:rPr>
          <w:rFonts w:eastAsia="Verdana-Bold"/>
          <w:color w:val="000000"/>
          <w:sz w:val="20"/>
          <w:szCs w:val="20"/>
        </w:rPr>
        <w:t>a</w:t>
      </w:r>
      <w:r>
        <w:rPr>
          <w:rFonts w:eastAsia="Verdana-Bold"/>
          <w:color w:val="000000"/>
          <w:sz w:val="20"/>
          <w:szCs w:val="20"/>
          <w:vertAlign w:val="subscript"/>
        </w:rPr>
        <w:t>3</w:t>
      </w:r>
      <w:r>
        <w:rPr>
          <w:rFonts w:eastAsia="Verdana-Bold"/>
          <w:color w:val="000000"/>
          <w:sz w:val="20"/>
          <w:szCs w:val="20"/>
        </w:rPr>
        <w:t>) Documentos de eleição ou designação dos atuais administradores, tratando-se de sociedade empresária;</w:t>
      </w:r>
    </w:p>
    <w:p>
      <w:pPr>
        <w:pStyle w:val="Cabealho"/>
        <w:jc w:val="both"/>
        <w:rPr>
          <w:sz w:val="20"/>
          <w:szCs w:val="20"/>
        </w:rPr>
      </w:pPr>
      <w:r>
        <w:rPr>
          <w:sz w:val="20"/>
          <w:szCs w:val="20"/>
        </w:rPr>
      </w:r>
    </w:p>
    <w:p>
      <w:pPr>
        <w:pStyle w:val="Cabealho"/>
        <w:widowControl w:val="false"/>
        <w:suppressLineNumbers/>
        <w:ind w:left="567" w:hanging="0"/>
        <w:jc w:val="both"/>
        <w:rPr/>
      </w:pPr>
      <w:r>
        <w:rPr>
          <w:rFonts w:eastAsia="Verdana-Bold"/>
          <w:color w:val="000000"/>
          <w:sz w:val="20"/>
          <w:szCs w:val="20"/>
        </w:rPr>
        <w:t>a</w:t>
      </w:r>
      <w:r>
        <w:rPr>
          <w:rFonts w:eastAsia="Verdana-Bold"/>
          <w:color w:val="000000"/>
          <w:sz w:val="20"/>
          <w:szCs w:val="20"/>
          <w:vertAlign w:val="subscript"/>
        </w:rPr>
        <w:t>4</w:t>
      </w:r>
      <w:r>
        <w:rPr>
          <w:rFonts w:eastAsia="Verdana-Bold"/>
          <w:color w:val="000000"/>
          <w:sz w:val="20"/>
          <w:szCs w:val="20"/>
        </w:rPr>
        <w:t>) Ato constitutivo devidamente registrado no Registro Civil de Pessoas Jurídicas tratando-se de sociedade não empresária, acompanhado de prova da diretoria em exercício;</w:t>
      </w:r>
    </w:p>
    <w:p>
      <w:pPr>
        <w:pStyle w:val="Cabealho"/>
        <w:jc w:val="both"/>
        <w:rPr>
          <w:sz w:val="20"/>
          <w:szCs w:val="20"/>
        </w:rPr>
      </w:pPr>
      <w:r>
        <w:rPr>
          <w:sz w:val="20"/>
          <w:szCs w:val="20"/>
        </w:rPr>
      </w:r>
    </w:p>
    <w:p>
      <w:pPr>
        <w:pStyle w:val="Cabealho"/>
        <w:widowControl w:val="false"/>
        <w:suppressLineNumbers/>
        <w:ind w:left="567" w:hanging="0"/>
        <w:jc w:val="both"/>
        <w:rPr/>
      </w:pPr>
      <w:r>
        <w:rPr>
          <w:rFonts w:eastAsia="Verdana-Bold"/>
          <w:color w:val="000000"/>
          <w:sz w:val="20"/>
          <w:szCs w:val="20"/>
        </w:rPr>
        <w:t>a</w:t>
      </w:r>
      <w:r>
        <w:rPr>
          <w:rFonts w:eastAsia="Verdana-Bold"/>
          <w:color w:val="000000"/>
          <w:sz w:val="20"/>
          <w:szCs w:val="20"/>
          <w:vertAlign w:val="subscript"/>
        </w:rPr>
        <w:t>5</w:t>
      </w:r>
      <w:r>
        <w:rPr>
          <w:rFonts w:eastAsia="Verdana-Bold"/>
          <w:color w:val="000000"/>
          <w:sz w:val="20"/>
          <w:szCs w:val="20"/>
        </w:rPr>
        <w:t>) Decreto de autorização, tratando-se de sociedade estrangeira no país e ato de registro ou autorização para funcionamento expedida pelo órgão competente, quando a atividade assim o exigir.</w:t>
      </w:r>
    </w:p>
    <w:p>
      <w:pPr>
        <w:pStyle w:val="Cabealho"/>
        <w:widowControl w:val="false"/>
        <w:suppressLineNumbers/>
        <w:ind w:left="567" w:hanging="0"/>
        <w:jc w:val="both"/>
        <w:rPr>
          <w:rFonts w:eastAsia="Verdana-Bold"/>
          <w:color w:val="000000"/>
          <w:sz w:val="20"/>
          <w:szCs w:val="20"/>
        </w:rPr>
      </w:pPr>
      <w:r>
        <w:rPr>
          <w:rFonts w:eastAsia="Verdana-Bold"/>
          <w:color w:val="000000"/>
          <w:sz w:val="20"/>
          <w:szCs w:val="20"/>
        </w:rPr>
      </w:r>
    </w:p>
    <w:p>
      <w:pPr>
        <w:pStyle w:val="Cabealho"/>
        <w:widowControl w:val="false"/>
        <w:suppressLineNumbers/>
        <w:ind w:left="567" w:hanging="0"/>
        <w:jc w:val="both"/>
        <w:rPr>
          <w:rFonts w:eastAsia="Verdana-Bold"/>
          <w:color w:val="000000"/>
          <w:sz w:val="20"/>
          <w:szCs w:val="20"/>
        </w:rPr>
      </w:pPr>
      <w:r>
        <w:rPr>
          <w:rFonts w:eastAsia="Verdana-Bold"/>
          <w:color w:val="000000"/>
          <w:sz w:val="20"/>
          <w:szCs w:val="20"/>
        </w:rPr>
      </w:r>
    </w:p>
    <w:p>
      <w:pPr>
        <w:pStyle w:val="Cabealho"/>
        <w:widowControl w:val="false"/>
        <w:suppressLineNumbers/>
        <w:ind w:left="567" w:hanging="0"/>
        <w:jc w:val="both"/>
        <w:rPr>
          <w:rFonts w:eastAsia="Verdana-Bold"/>
          <w:color w:val="000000"/>
          <w:sz w:val="20"/>
          <w:szCs w:val="20"/>
        </w:rPr>
      </w:pPr>
      <w:r>
        <w:rPr>
          <w:rFonts w:eastAsia="Verdana-Bold"/>
          <w:color w:val="000000"/>
          <w:sz w:val="20"/>
          <w:szCs w:val="20"/>
        </w:rPr>
      </w:r>
    </w:p>
    <w:p>
      <w:pPr>
        <w:pStyle w:val="Cabealho"/>
        <w:jc w:val="both"/>
        <w:rPr>
          <w:rFonts w:eastAsia="Verdana"/>
          <w:b/>
          <w:b/>
          <w:color w:val="000000"/>
          <w:sz w:val="20"/>
          <w:szCs w:val="20"/>
        </w:rPr>
      </w:pPr>
      <w:r>
        <w:rPr>
          <w:rFonts w:eastAsia="Verdana"/>
          <w:b/>
          <w:color w:val="000000"/>
          <w:sz w:val="20"/>
          <w:szCs w:val="20"/>
        </w:rPr>
        <w:t>8.5 – HABILITAÇÃO FISCAL, SOCIAL E TRABALHISTA (ARTIGO 68 DA LEI FEDERAL Nº 14.133/2021):</w:t>
      </w:r>
    </w:p>
    <w:p>
      <w:pPr>
        <w:pStyle w:val="Cabealho"/>
        <w:jc w:val="both"/>
        <w:rPr>
          <w:rFonts w:eastAsia="Verdana"/>
          <w:b/>
          <w:b/>
          <w:bCs/>
          <w:color w:val="000000"/>
          <w:sz w:val="20"/>
          <w:szCs w:val="20"/>
        </w:rPr>
      </w:pPr>
      <w:r>
        <w:rPr>
          <w:rFonts w:eastAsia="Verdana"/>
          <w:b/>
          <w:bCs/>
          <w:color w:val="000000"/>
          <w:sz w:val="20"/>
          <w:szCs w:val="20"/>
        </w:rPr>
      </w:r>
    </w:p>
    <w:p>
      <w:pPr>
        <w:pStyle w:val="Cabealho"/>
        <w:tabs>
          <w:tab w:val="clear" w:pos="4252"/>
          <w:tab w:val="clear" w:pos="8504"/>
          <w:tab w:val="center" w:pos="0" w:leader="none"/>
          <w:tab w:val="right" w:pos="9637" w:leader="none"/>
        </w:tabs>
        <w:ind w:left="567" w:hanging="0"/>
        <w:jc w:val="both"/>
        <w:rPr>
          <w:sz w:val="20"/>
          <w:szCs w:val="20"/>
        </w:rPr>
      </w:pPr>
      <w:r>
        <w:rPr>
          <w:sz w:val="20"/>
          <w:szCs w:val="20"/>
        </w:rPr>
        <w:t>a) Inscrição no Cadastro de Pessoas Físicas (CPF) ou no Cadastro Nacional da Pessoa Jurídica (CNPJ);</w:t>
      </w:r>
    </w:p>
    <w:p>
      <w:pPr>
        <w:pStyle w:val="Cabealho"/>
        <w:tabs>
          <w:tab w:val="clear" w:pos="4252"/>
          <w:tab w:val="clear" w:pos="8504"/>
          <w:tab w:val="center" w:pos="0" w:leader="none"/>
          <w:tab w:val="right" w:pos="9637" w:leader="none"/>
        </w:tabs>
        <w:jc w:val="both"/>
        <w:rPr>
          <w:sz w:val="20"/>
          <w:szCs w:val="20"/>
        </w:rPr>
      </w:pPr>
      <w:r>
        <w:rPr>
          <w:sz w:val="20"/>
          <w:szCs w:val="20"/>
        </w:rPr>
      </w:r>
    </w:p>
    <w:p>
      <w:pPr>
        <w:pStyle w:val="Cabealho"/>
        <w:tabs>
          <w:tab w:val="clear" w:pos="4252"/>
          <w:tab w:val="clear" w:pos="8504"/>
          <w:tab w:val="center" w:pos="0" w:leader="none"/>
          <w:tab w:val="right" w:pos="9637" w:leader="none"/>
        </w:tabs>
        <w:ind w:left="567" w:hanging="0"/>
        <w:jc w:val="both"/>
        <w:rPr>
          <w:sz w:val="20"/>
          <w:szCs w:val="20"/>
        </w:rPr>
      </w:pPr>
      <w:r>
        <w:rPr>
          <w:sz w:val="20"/>
          <w:szCs w:val="20"/>
        </w:rPr>
        <w:t>b) Prova de inscrição no cadastro de contribuintes estadual ou municipal, relativo ao domicílio ou sede do licitante, pertinente ao seu ramo de atividade e compatível com o objeto contratual;</w:t>
      </w:r>
    </w:p>
    <w:p>
      <w:pPr>
        <w:pStyle w:val="Cabealho"/>
        <w:tabs>
          <w:tab w:val="clear" w:pos="4252"/>
          <w:tab w:val="clear" w:pos="8504"/>
          <w:tab w:val="center" w:pos="0" w:leader="none"/>
          <w:tab w:val="right" w:pos="9637" w:leader="none"/>
        </w:tabs>
        <w:ind w:left="567" w:hanging="0"/>
        <w:jc w:val="both"/>
        <w:rPr>
          <w:sz w:val="20"/>
          <w:szCs w:val="20"/>
        </w:rPr>
      </w:pPr>
      <w:r>
        <w:rPr>
          <w:sz w:val="20"/>
          <w:szCs w:val="20"/>
        </w:rPr>
      </w:r>
    </w:p>
    <w:p>
      <w:pPr>
        <w:pStyle w:val="Cabealho"/>
        <w:tabs>
          <w:tab w:val="clear" w:pos="4252"/>
          <w:tab w:val="clear" w:pos="8504"/>
          <w:tab w:val="center" w:pos="0" w:leader="none"/>
          <w:tab w:val="right" w:pos="9637" w:leader="none"/>
        </w:tabs>
        <w:ind w:left="567" w:hanging="0"/>
        <w:jc w:val="both"/>
        <w:rPr>
          <w:sz w:val="20"/>
          <w:szCs w:val="20"/>
        </w:rPr>
      </w:pPr>
      <w:r>
        <w:rPr>
          <w:sz w:val="20"/>
          <w:szCs w:val="20"/>
        </w:rPr>
        <w:t>c) Prova de regularidade para com as Fazendas Federal e Municipal ou outra equivalente na forma da lei, mediante apresentação das seguintes certidões:</w:t>
      </w:r>
    </w:p>
    <w:p>
      <w:pPr>
        <w:pStyle w:val="Cabealho"/>
        <w:tabs>
          <w:tab w:val="clear" w:pos="4252"/>
          <w:tab w:val="clear" w:pos="8504"/>
          <w:tab w:val="center" w:pos="567" w:leader="none"/>
          <w:tab w:val="center" w:pos="4818" w:leader="none"/>
          <w:tab w:val="right" w:pos="9637" w:leader="none"/>
        </w:tabs>
        <w:ind w:left="567" w:hanging="0"/>
        <w:jc w:val="both"/>
        <w:rPr>
          <w:sz w:val="20"/>
          <w:szCs w:val="20"/>
        </w:rPr>
      </w:pPr>
      <w:r>
        <w:rPr>
          <w:sz w:val="20"/>
          <w:szCs w:val="20"/>
        </w:rPr>
      </w:r>
    </w:p>
    <w:p>
      <w:pPr>
        <w:pStyle w:val="Cabealho"/>
        <w:tabs>
          <w:tab w:val="clear" w:pos="4252"/>
          <w:tab w:val="clear" w:pos="8504"/>
          <w:tab w:val="center" w:pos="1246" w:leader="none"/>
          <w:tab w:val="center" w:pos="4818" w:leader="none"/>
          <w:tab w:val="right" w:pos="9637" w:leader="none"/>
        </w:tabs>
        <w:ind w:left="1134" w:hanging="0"/>
        <w:jc w:val="both"/>
        <w:rPr/>
      </w:pPr>
      <w:r>
        <w:rPr>
          <w:sz w:val="20"/>
          <w:szCs w:val="20"/>
          <w:shd w:fill="FFFFFF" w:val="clear"/>
        </w:rPr>
        <w:t>c</w:t>
      </w:r>
      <w:r>
        <w:rPr>
          <w:sz w:val="20"/>
          <w:szCs w:val="20"/>
          <w:shd w:fill="FFFFFF" w:val="clear"/>
          <w:vertAlign w:val="subscript"/>
        </w:rPr>
        <w:t>1</w:t>
      </w:r>
      <w:r>
        <w:rPr>
          <w:sz w:val="20"/>
          <w:szCs w:val="20"/>
          <w:shd w:fill="FFFFFF" w:val="clear"/>
        </w:rPr>
        <w:t xml:space="preserve">) Certidão Conjunta Negativa de Débitos </w:t>
      </w:r>
      <w:r>
        <w:rPr>
          <w:b/>
          <w:sz w:val="20"/>
          <w:szCs w:val="20"/>
          <w:shd w:fill="FFFFFF" w:val="clear"/>
        </w:rPr>
        <w:t xml:space="preserve">ou </w:t>
      </w:r>
      <w:r>
        <w:rPr>
          <w:sz w:val="20"/>
          <w:szCs w:val="20"/>
          <w:shd w:fill="FFFFFF" w:val="clear"/>
        </w:rPr>
        <w:t xml:space="preserve">Certidão Conjunta Positiva com Efeitos de Negativa de Débitos Relativos a Tributos Federais e a Divida Ativa da União, expedida pela Secretaria da Receita Federal e Procuradoria-Geral da Fazenda Nacional que abrange inclusive as contribuições sociais previstas nas alíneas </w:t>
      </w:r>
      <w:r>
        <w:rPr>
          <w:i/>
          <w:sz w:val="20"/>
          <w:szCs w:val="20"/>
          <w:shd w:fill="FFFFFF" w:val="clear"/>
        </w:rPr>
        <w:t>‘a’</w:t>
      </w:r>
      <w:r>
        <w:rPr>
          <w:sz w:val="20"/>
          <w:szCs w:val="20"/>
          <w:shd w:fill="FFFFFF" w:val="clear"/>
        </w:rPr>
        <w:t xml:space="preserve"> a </w:t>
      </w:r>
      <w:r>
        <w:rPr>
          <w:i/>
          <w:sz w:val="20"/>
          <w:szCs w:val="20"/>
          <w:shd w:fill="FFFFFF" w:val="clear"/>
        </w:rPr>
        <w:t>‘d’</w:t>
      </w:r>
      <w:r>
        <w:rPr>
          <w:sz w:val="20"/>
          <w:szCs w:val="20"/>
          <w:shd w:fill="FFFFFF" w:val="clear"/>
        </w:rPr>
        <w:t>, do parágrafo único do art. 11, da Lei nº. 8.212, de 24 de junho de 1991, na forma da Lei;</w:t>
      </w:r>
    </w:p>
    <w:p>
      <w:pPr>
        <w:pStyle w:val="Cabealho"/>
        <w:tabs>
          <w:tab w:val="clear" w:pos="4252"/>
          <w:tab w:val="clear" w:pos="8504"/>
          <w:tab w:val="center" w:pos="1246" w:leader="none"/>
          <w:tab w:val="center" w:pos="4818" w:leader="none"/>
          <w:tab w:val="right" w:pos="9637" w:leader="none"/>
        </w:tabs>
        <w:ind w:left="1134" w:hanging="0"/>
        <w:jc w:val="both"/>
        <w:rPr>
          <w:sz w:val="20"/>
          <w:szCs w:val="20"/>
          <w:shd w:fill="FFFFFF" w:val="clear"/>
        </w:rPr>
      </w:pPr>
      <w:r>
        <w:rPr>
          <w:sz w:val="20"/>
          <w:szCs w:val="20"/>
          <w:shd w:fill="FFFFFF" w:val="clear"/>
        </w:rPr>
      </w:r>
    </w:p>
    <w:p>
      <w:pPr>
        <w:pStyle w:val="Cabealho"/>
        <w:tabs>
          <w:tab w:val="clear" w:pos="4252"/>
          <w:tab w:val="clear" w:pos="8504"/>
          <w:tab w:val="right" w:pos="9637" w:leader="none"/>
        </w:tabs>
        <w:ind w:left="1134" w:hanging="0"/>
        <w:jc w:val="both"/>
        <w:rPr/>
      </w:pPr>
      <w:r>
        <w:rPr>
          <w:sz w:val="20"/>
          <w:szCs w:val="20"/>
        </w:rPr>
        <w:t>c</w:t>
      </w:r>
      <w:r>
        <w:rPr>
          <w:sz w:val="20"/>
          <w:szCs w:val="20"/>
          <w:vertAlign w:val="subscript"/>
        </w:rPr>
        <w:t>2</w:t>
      </w:r>
      <w:r>
        <w:rPr>
          <w:sz w:val="20"/>
          <w:szCs w:val="20"/>
        </w:rPr>
        <w:t xml:space="preserve">) </w:t>
      </w:r>
      <w:r>
        <w:rPr>
          <w:sz w:val="20"/>
          <w:szCs w:val="20"/>
          <w:shd w:fill="FFFFFF" w:val="clear"/>
        </w:rPr>
        <w:t>Certidão Negativa ou Positiva com Efeitos de Negativa de Tributos Mobiliários, expedida pela Secretaria Municipal de Finanças e/ou Fazenda;</w:t>
      </w:r>
    </w:p>
    <w:p>
      <w:pPr>
        <w:pStyle w:val="Cabealho"/>
        <w:tabs>
          <w:tab w:val="clear" w:pos="4252"/>
          <w:tab w:val="clear" w:pos="8504"/>
          <w:tab w:val="center" w:pos="0" w:leader="none"/>
          <w:tab w:val="right" w:pos="9637" w:leader="none"/>
        </w:tabs>
        <w:jc w:val="both"/>
        <w:rPr>
          <w:sz w:val="20"/>
          <w:szCs w:val="20"/>
        </w:rPr>
      </w:pPr>
      <w:r>
        <w:rPr>
          <w:sz w:val="20"/>
          <w:szCs w:val="20"/>
        </w:rPr>
      </w:r>
    </w:p>
    <w:p>
      <w:pPr>
        <w:pStyle w:val="Cabealho"/>
        <w:tabs>
          <w:tab w:val="clear" w:pos="4252"/>
          <w:tab w:val="clear" w:pos="8504"/>
          <w:tab w:val="center" w:pos="0" w:leader="none"/>
          <w:tab w:val="right" w:pos="9637" w:leader="none"/>
        </w:tabs>
        <w:ind w:left="567" w:hanging="0"/>
        <w:jc w:val="both"/>
        <w:rPr>
          <w:sz w:val="20"/>
          <w:szCs w:val="20"/>
        </w:rPr>
      </w:pPr>
      <w:r>
        <w:rPr>
          <w:sz w:val="20"/>
          <w:szCs w:val="20"/>
        </w:rPr>
        <w:t>d) Prova de regularidade perante o Fundo de Garantia por Tempo de Serviço (FGTS), por meio da apresentação do CRF – Certificado de Regularidade do FGTS;</w:t>
      </w:r>
    </w:p>
    <w:p>
      <w:pPr>
        <w:pStyle w:val="Cabealho"/>
        <w:jc w:val="both"/>
        <w:rPr>
          <w:sz w:val="20"/>
          <w:szCs w:val="20"/>
        </w:rPr>
      </w:pPr>
      <w:r>
        <w:rPr>
          <w:sz w:val="20"/>
          <w:szCs w:val="20"/>
        </w:rPr>
      </w:r>
    </w:p>
    <w:p>
      <w:pPr>
        <w:pStyle w:val="Cabealho"/>
        <w:tabs>
          <w:tab w:val="clear" w:pos="4252"/>
          <w:tab w:val="clear" w:pos="8504"/>
          <w:tab w:val="center" w:pos="0" w:leader="none"/>
          <w:tab w:val="right" w:pos="9637" w:leader="none"/>
        </w:tabs>
        <w:ind w:left="567" w:hanging="0"/>
        <w:jc w:val="both"/>
        <w:rPr/>
      </w:pPr>
      <w:r>
        <w:rPr>
          <w:sz w:val="20"/>
          <w:szCs w:val="20"/>
        </w:rPr>
        <w:t xml:space="preserve">e) Prova de </w:t>
      </w:r>
      <w:r>
        <w:rPr>
          <w:color w:val="000000"/>
          <w:sz w:val="20"/>
          <w:szCs w:val="20"/>
        </w:rPr>
        <w:t>inexistência de débitos inadimplidos perante a Justiça do Trabalho, mediante a apresentação de certidão negativa, nos termos do Título VII-A da Consolidação das Leis do Trabalho, aprovada pelo Decreto-Lei n</w:t>
      </w:r>
      <w:r>
        <w:rPr>
          <w:color w:val="000000"/>
          <w:sz w:val="20"/>
          <w:szCs w:val="20"/>
          <w:u w:val="single"/>
          <w:vertAlign w:val="superscript"/>
        </w:rPr>
        <w:t>o</w:t>
      </w:r>
      <w:r>
        <w:rPr>
          <w:color w:val="000000"/>
          <w:sz w:val="20"/>
          <w:szCs w:val="20"/>
        </w:rPr>
        <w:t xml:space="preserve"> 5.452, de 1</w:t>
      </w:r>
      <w:r>
        <w:rPr>
          <w:color w:val="000000"/>
          <w:sz w:val="20"/>
          <w:szCs w:val="20"/>
          <w:u w:val="single"/>
          <w:vertAlign w:val="superscript"/>
        </w:rPr>
        <w:t>o</w:t>
      </w:r>
      <w:r>
        <w:rPr>
          <w:color w:val="000000"/>
          <w:sz w:val="20"/>
          <w:szCs w:val="20"/>
        </w:rPr>
        <w:t xml:space="preserve"> de maio de 1943, mediante apresentação da CNDT (Certidão Negativa de Débitos Trabalhistas), nos termos da Lei nº 12.440, de 07 de julho de 2011.</w:t>
      </w:r>
    </w:p>
    <w:p>
      <w:pPr>
        <w:pStyle w:val="Cabealho"/>
        <w:tabs>
          <w:tab w:val="clear" w:pos="4252"/>
          <w:tab w:val="clear" w:pos="8504"/>
          <w:tab w:val="center" w:pos="0" w:leader="none"/>
          <w:tab w:val="right" w:pos="9637" w:leader="none"/>
        </w:tabs>
        <w:ind w:left="567" w:hanging="0"/>
        <w:jc w:val="both"/>
        <w:rPr>
          <w:color w:val="000000"/>
          <w:sz w:val="20"/>
          <w:szCs w:val="20"/>
        </w:rPr>
      </w:pPr>
      <w:r>
        <w:rPr>
          <w:color w:val="000000"/>
          <w:sz w:val="20"/>
          <w:szCs w:val="20"/>
        </w:rPr>
      </w:r>
    </w:p>
    <w:p>
      <w:pPr>
        <w:pStyle w:val="Cabealho"/>
        <w:ind w:left="567" w:hanging="0"/>
        <w:jc w:val="both"/>
        <w:rPr/>
      </w:pPr>
      <w:r>
        <w:rPr>
          <w:color w:val="000000"/>
          <w:sz w:val="20"/>
          <w:szCs w:val="20"/>
        </w:rPr>
        <w:t xml:space="preserve">f) </w:t>
      </w:r>
      <w:r>
        <w:rPr>
          <w:rFonts w:eastAsia="Verdana"/>
          <w:b/>
          <w:bCs/>
          <w:color w:val="0000DC"/>
          <w:sz w:val="20"/>
          <w:szCs w:val="20"/>
        </w:rPr>
        <w:t>DECLARAÇÃO</w:t>
      </w:r>
      <w:r>
        <w:rPr>
          <w:rFonts w:eastAsia="Verdana"/>
          <w:color w:val="000000"/>
          <w:sz w:val="20"/>
          <w:szCs w:val="20"/>
        </w:rPr>
        <w:t xml:space="preserve"> Cumprimento do Disposto no Inciso XXXIII, do Artigo 7º Da Constituição Federal (Anexo X).</w:t>
      </w:r>
    </w:p>
    <w:p>
      <w:pPr>
        <w:pStyle w:val="Cabealho"/>
        <w:tabs>
          <w:tab w:val="clear" w:pos="4252"/>
          <w:tab w:val="clear" w:pos="8504"/>
          <w:tab w:val="center" w:pos="0" w:leader="none"/>
          <w:tab w:val="right" w:pos="9637" w:leader="none"/>
        </w:tabs>
        <w:jc w:val="both"/>
        <w:rPr>
          <w:sz w:val="20"/>
          <w:szCs w:val="20"/>
        </w:rPr>
      </w:pPr>
      <w:r>
        <w:rPr>
          <w:sz w:val="20"/>
          <w:szCs w:val="20"/>
        </w:rPr>
      </w:r>
    </w:p>
    <w:p>
      <w:pPr>
        <w:pStyle w:val="Cabealho"/>
        <w:tabs>
          <w:tab w:val="clear" w:pos="4252"/>
          <w:tab w:val="clear" w:pos="8504"/>
          <w:tab w:val="center" w:pos="0" w:leader="none"/>
          <w:tab w:val="right" w:pos="9637" w:leader="none"/>
        </w:tabs>
        <w:ind w:left="567" w:hanging="0"/>
        <w:jc w:val="both"/>
        <w:rPr>
          <w:sz w:val="20"/>
          <w:szCs w:val="20"/>
        </w:rPr>
      </w:pPr>
      <w:r>
        <w:rPr>
          <w:sz w:val="20"/>
          <w:szCs w:val="20"/>
        </w:rPr>
        <w:t>g) Nas certidões que não constarem data de validade estipulada, considerar-se-ão válidas aquelas que estiverem dentro do prazo de 06 (seis) meses a contar da data de sua expedição.</w:t>
      </w:r>
    </w:p>
    <w:p>
      <w:pPr>
        <w:pStyle w:val="Cabealho"/>
        <w:tabs>
          <w:tab w:val="clear" w:pos="4252"/>
          <w:tab w:val="clear" w:pos="8504"/>
          <w:tab w:val="center" w:pos="0" w:leader="none"/>
          <w:tab w:val="right" w:pos="9637" w:leader="none"/>
        </w:tabs>
        <w:jc w:val="both"/>
        <w:rPr>
          <w:sz w:val="20"/>
          <w:szCs w:val="20"/>
        </w:rPr>
      </w:pPr>
      <w:r>
        <w:rPr>
          <w:sz w:val="20"/>
          <w:szCs w:val="20"/>
        </w:rPr>
      </w:r>
    </w:p>
    <w:p>
      <w:pPr>
        <w:pStyle w:val="Normal"/>
        <w:overflowPunct w:val="true"/>
        <w:jc w:val="both"/>
        <w:rPr/>
      </w:pPr>
      <w:r>
        <w:rPr>
          <w:rFonts w:eastAsia="Verdana"/>
          <w:color w:val="000000"/>
          <w:sz w:val="20"/>
          <w:szCs w:val="20"/>
        </w:rPr>
        <w:t>8.6 –</w:t>
      </w:r>
      <w:r>
        <w:rPr>
          <w:rFonts w:eastAsia="Verdana"/>
          <w:b/>
          <w:bCs/>
          <w:color w:val="000000"/>
          <w:sz w:val="20"/>
          <w:szCs w:val="20"/>
        </w:rPr>
        <w:t xml:space="preserve"> </w:t>
      </w:r>
      <w:r>
        <w:rPr>
          <w:rFonts w:eastAsia="Verdana"/>
          <w:b/>
          <w:bCs/>
          <w:color w:val="191919"/>
          <w:sz w:val="20"/>
          <w:szCs w:val="20"/>
        </w:rPr>
        <w:t>HABILITAÇÃO ECONÔMICO-FINANCEIRA (ARTIGO 69 DA LEI FEDERAL Nº 14.133/2021):</w:t>
      </w:r>
    </w:p>
    <w:p>
      <w:pPr>
        <w:pStyle w:val="Cabealho"/>
        <w:jc w:val="both"/>
        <w:rPr>
          <w:sz w:val="20"/>
          <w:szCs w:val="20"/>
        </w:rPr>
      </w:pPr>
      <w:r>
        <w:rPr>
          <w:sz w:val="20"/>
          <w:szCs w:val="20"/>
        </w:rPr>
      </w:r>
    </w:p>
    <w:p>
      <w:pPr>
        <w:pStyle w:val="Cabealho"/>
        <w:ind w:left="567" w:hanging="0"/>
        <w:jc w:val="both"/>
        <w:rPr/>
      </w:pPr>
      <w:r>
        <w:rPr>
          <w:sz w:val="20"/>
          <w:szCs w:val="20"/>
        </w:rPr>
        <w:t xml:space="preserve">a) Certidão negativa de </w:t>
      </w:r>
      <w:r>
        <w:rPr>
          <w:b/>
          <w:bCs/>
          <w:color w:val="0000DC"/>
          <w:sz w:val="20"/>
          <w:szCs w:val="20"/>
        </w:rPr>
        <w:t>falência e concordata</w:t>
      </w:r>
      <w:r>
        <w:rPr>
          <w:b/>
          <w:bCs/>
          <w:sz w:val="20"/>
          <w:szCs w:val="20"/>
        </w:rPr>
        <w:t xml:space="preserve"> </w:t>
      </w:r>
      <w:r>
        <w:rPr>
          <w:sz w:val="20"/>
          <w:szCs w:val="20"/>
        </w:rPr>
        <w:t>expedida pelo distribuidor da sede da pessoa jurídica;</w:t>
      </w:r>
    </w:p>
    <w:p>
      <w:pPr>
        <w:pStyle w:val="Cabealho"/>
        <w:jc w:val="both"/>
        <w:rPr>
          <w:sz w:val="20"/>
          <w:szCs w:val="20"/>
        </w:rPr>
      </w:pPr>
      <w:r>
        <w:rPr>
          <w:sz w:val="20"/>
          <w:szCs w:val="20"/>
        </w:rPr>
      </w:r>
    </w:p>
    <w:p>
      <w:pPr>
        <w:pStyle w:val="Cabealho"/>
        <w:ind w:left="567" w:hanging="0"/>
        <w:jc w:val="both"/>
        <w:rPr/>
      </w:pPr>
      <w:r>
        <w:rPr>
          <w:sz w:val="20"/>
          <w:szCs w:val="20"/>
        </w:rPr>
        <w:t xml:space="preserve">b) Certidão negativa de </w:t>
      </w:r>
      <w:r>
        <w:rPr>
          <w:b/>
          <w:bCs/>
          <w:color w:val="0000DC"/>
          <w:sz w:val="20"/>
          <w:szCs w:val="20"/>
        </w:rPr>
        <w:t>recuperação judicial</w:t>
      </w:r>
      <w:r>
        <w:rPr>
          <w:b/>
          <w:bCs/>
          <w:sz w:val="20"/>
          <w:szCs w:val="20"/>
        </w:rPr>
        <w:t xml:space="preserve"> </w:t>
      </w:r>
      <w:r>
        <w:rPr>
          <w:sz w:val="20"/>
          <w:szCs w:val="20"/>
        </w:rPr>
        <w:t>expedida pelo distribuidor da seda da pessoa jurídica;</w:t>
      </w:r>
    </w:p>
    <w:p>
      <w:pPr>
        <w:pStyle w:val="Cabealho"/>
        <w:jc w:val="both"/>
        <w:rPr>
          <w:sz w:val="20"/>
          <w:szCs w:val="20"/>
        </w:rPr>
      </w:pPr>
      <w:r>
        <w:rPr>
          <w:sz w:val="20"/>
          <w:szCs w:val="20"/>
        </w:rPr>
      </w:r>
    </w:p>
    <w:p>
      <w:pPr>
        <w:pStyle w:val="Cabealho"/>
        <w:ind w:left="1134" w:hanging="0"/>
        <w:jc w:val="both"/>
        <w:rPr/>
      </w:pPr>
      <w:r>
        <w:rPr>
          <w:sz w:val="20"/>
          <w:szCs w:val="20"/>
        </w:rPr>
        <w:t>b</w:t>
      </w:r>
      <w:r>
        <w:rPr>
          <w:sz w:val="20"/>
          <w:szCs w:val="20"/>
          <w:vertAlign w:val="subscript"/>
        </w:rPr>
        <w:t>1</w:t>
      </w:r>
      <w:r>
        <w:rPr>
          <w:sz w:val="20"/>
          <w:szCs w:val="20"/>
        </w:rPr>
        <w:t>)Nas hipóteses em que a certidão encaminhada for positiva, deverá o licitante apresentar comprovante da homologação/deferimento pelo juízo competente do plano de recuperação judicial em vigor.</w:t>
      </w:r>
    </w:p>
    <w:p>
      <w:pPr>
        <w:pStyle w:val="Cabealho"/>
        <w:ind w:left="1134" w:hanging="0"/>
        <w:jc w:val="both"/>
        <w:rPr>
          <w:sz w:val="20"/>
          <w:szCs w:val="20"/>
        </w:rPr>
      </w:pPr>
      <w:r>
        <w:rPr>
          <w:sz w:val="20"/>
          <w:szCs w:val="20"/>
        </w:rPr>
      </w:r>
    </w:p>
    <w:p>
      <w:pPr>
        <w:pStyle w:val="Cabealho"/>
        <w:jc w:val="both"/>
        <w:rPr/>
      </w:pPr>
      <w:r>
        <w:rPr>
          <w:sz w:val="20"/>
          <w:szCs w:val="20"/>
        </w:rPr>
        <w:t xml:space="preserve">8.7 – </w:t>
      </w:r>
      <w:r>
        <w:rPr>
          <w:b/>
          <w:bCs/>
          <w:sz w:val="20"/>
          <w:szCs w:val="20"/>
        </w:rPr>
        <w:t>INFORMAÇÕES COMPLEMENTARES:</w:t>
      </w:r>
    </w:p>
    <w:p>
      <w:pPr>
        <w:pStyle w:val="Cabealho"/>
        <w:tabs>
          <w:tab w:val="clear" w:pos="4252"/>
          <w:tab w:val="clear" w:pos="8504"/>
          <w:tab w:val="center" w:pos="0" w:leader="none"/>
          <w:tab w:val="right" w:pos="9637" w:leader="none"/>
        </w:tabs>
        <w:jc w:val="both"/>
        <w:rPr>
          <w:sz w:val="20"/>
          <w:szCs w:val="20"/>
        </w:rPr>
      </w:pPr>
      <w:r>
        <w:rPr>
          <w:sz w:val="20"/>
          <w:szCs w:val="20"/>
        </w:rPr>
      </w:r>
    </w:p>
    <w:p>
      <w:pPr>
        <w:pStyle w:val="Cabealho"/>
        <w:ind w:left="567" w:hanging="0"/>
        <w:jc w:val="both"/>
        <w:rPr/>
      </w:pPr>
      <w:r>
        <w:rPr>
          <w:color w:val="000000"/>
          <w:sz w:val="20"/>
          <w:szCs w:val="20"/>
        </w:rPr>
        <w:t xml:space="preserve">a) </w:t>
      </w:r>
      <w:r>
        <w:rPr>
          <w:rFonts w:eastAsia="Verdana"/>
          <w:b/>
          <w:color w:val="0000FF"/>
          <w:sz w:val="20"/>
          <w:szCs w:val="20"/>
        </w:rPr>
        <w:t>APRESENTAR</w:t>
      </w:r>
      <w:r>
        <w:rPr>
          <w:rFonts w:eastAsia="Verdana"/>
          <w:b/>
          <w:color w:val="000000"/>
          <w:sz w:val="20"/>
          <w:szCs w:val="20"/>
        </w:rPr>
        <w:t xml:space="preserve">, </w:t>
      </w:r>
      <w:r>
        <w:rPr>
          <w:rFonts w:eastAsia="Verdana"/>
          <w:color w:val="000000"/>
          <w:sz w:val="20"/>
          <w:szCs w:val="20"/>
        </w:rPr>
        <w:t>Declaração de Enquadramento para ME ou EPP, caso a licitante tenha declarado que é beneficiara da LC 123/2023 (Anexo V);</w:t>
      </w:r>
    </w:p>
    <w:p>
      <w:pPr>
        <w:pStyle w:val="Cabealho"/>
        <w:ind w:left="567" w:hanging="0"/>
        <w:jc w:val="both"/>
        <w:rPr>
          <w:rFonts w:eastAsia="Verdana"/>
          <w:color w:val="000000"/>
          <w:sz w:val="20"/>
          <w:szCs w:val="20"/>
        </w:rPr>
      </w:pPr>
      <w:r>
        <w:rPr>
          <w:rFonts w:eastAsia="Verdana"/>
          <w:color w:val="000000"/>
          <w:sz w:val="20"/>
          <w:szCs w:val="20"/>
        </w:rPr>
      </w:r>
    </w:p>
    <w:p>
      <w:pPr>
        <w:pStyle w:val="Cabealho"/>
        <w:ind w:left="567" w:hanging="0"/>
        <w:jc w:val="both"/>
        <w:rPr/>
      </w:pPr>
      <w:r>
        <w:rPr>
          <w:rFonts w:eastAsia="Verdana"/>
          <w:color w:val="000000"/>
          <w:sz w:val="20"/>
          <w:szCs w:val="20"/>
        </w:rPr>
        <w:t xml:space="preserve">b) </w:t>
      </w:r>
      <w:r>
        <w:rPr>
          <w:rFonts w:eastAsia="Verdana"/>
          <w:b/>
          <w:color w:val="0000FF"/>
          <w:sz w:val="20"/>
          <w:szCs w:val="20"/>
        </w:rPr>
        <w:t>APRESENTAR</w:t>
      </w:r>
      <w:r>
        <w:rPr>
          <w:rFonts w:eastAsia="Verdana"/>
          <w:color w:val="000000"/>
          <w:sz w:val="20"/>
          <w:szCs w:val="20"/>
        </w:rPr>
        <w:t>, Declaração de Pleno Atendimento aos Requisitos de Habilitação especifica para Microempresas (ME) OU Empresa de Pequeno Porte (EPP), caso a licitante tenha declarado que é beneficiara da LC 123/2023 (Anexo VI);</w:t>
      </w:r>
    </w:p>
    <w:p>
      <w:pPr>
        <w:pStyle w:val="Cabealho"/>
        <w:ind w:left="567" w:hanging="0"/>
        <w:jc w:val="both"/>
        <w:rPr>
          <w:rFonts w:eastAsia="Verdana"/>
          <w:color w:val="000000"/>
          <w:sz w:val="20"/>
          <w:szCs w:val="20"/>
        </w:rPr>
      </w:pPr>
      <w:r>
        <w:rPr>
          <w:rFonts w:eastAsia="Verdana"/>
          <w:color w:val="000000"/>
          <w:sz w:val="20"/>
          <w:szCs w:val="20"/>
        </w:rPr>
      </w:r>
    </w:p>
    <w:p>
      <w:pPr>
        <w:pStyle w:val="Cabealho"/>
        <w:ind w:left="567" w:hanging="0"/>
        <w:jc w:val="both"/>
        <w:rPr/>
      </w:pPr>
      <w:r>
        <w:rPr>
          <w:rFonts w:eastAsia="Verdana"/>
          <w:color w:val="000000"/>
          <w:sz w:val="20"/>
          <w:szCs w:val="20"/>
        </w:rPr>
        <w:t xml:space="preserve">c) </w:t>
      </w:r>
      <w:r>
        <w:rPr>
          <w:rFonts w:eastAsia="Verdana"/>
          <w:b/>
          <w:bCs/>
          <w:color w:val="0000DC"/>
          <w:sz w:val="20"/>
          <w:szCs w:val="20"/>
        </w:rPr>
        <w:t>DECLARAÇÃO</w:t>
      </w:r>
      <w:r>
        <w:rPr>
          <w:rFonts w:eastAsia="Verdana"/>
          <w:color w:val="000000"/>
          <w:sz w:val="20"/>
          <w:szCs w:val="20"/>
        </w:rPr>
        <w:t xml:space="preserve"> de Inexistência de Impedimento de Licitar e Contratar com a Administração (Anexo VII) em papel timbrado da licitante e assinada pelo seu representante legal.</w:t>
      </w:r>
    </w:p>
    <w:p>
      <w:pPr>
        <w:pStyle w:val="Cabealho"/>
        <w:jc w:val="both"/>
        <w:rPr>
          <w:sz w:val="20"/>
          <w:szCs w:val="20"/>
        </w:rPr>
      </w:pPr>
      <w:r>
        <w:rPr>
          <w:sz w:val="20"/>
          <w:szCs w:val="20"/>
        </w:rPr>
      </w:r>
    </w:p>
    <w:p>
      <w:pPr>
        <w:pStyle w:val="Cabealho"/>
        <w:ind w:left="567" w:hanging="0"/>
        <w:jc w:val="both"/>
        <w:rPr/>
      </w:pPr>
      <w:r>
        <w:rPr>
          <w:rFonts w:eastAsia="Verdana"/>
          <w:color w:val="000000"/>
          <w:sz w:val="20"/>
          <w:szCs w:val="20"/>
        </w:rPr>
        <w:t xml:space="preserve">d) </w:t>
      </w:r>
      <w:r>
        <w:rPr>
          <w:rFonts w:eastAsia="Verdana"/>
          <w:b/>
          <w:bCs/>
          <w:color w:val="0000DC"/>
          <w:sz w:val="20"/>
          <w:szCs w:val="20"/>
        </w:rPr>
        <w:t>DECLARAÇÃO</w:t>
      </w:r>
      <w:r>
        <w:rPr>
          <w:rFonts w:eastAsia="Verdana"/>
          <w:color w:val="000000"/>
          <w:sz w:val="20"/>
          <w:szCs w:val="20"/>
        </w:rPr>
        <w:t xml:space="preserve"> de que cumpre os Requisitos de Habilitação (Anexo VIII) em papel timbrado da licitante e assinada pelo seu representante legal.</w:t>
      </w:r>
    </w:p>
    <w:p>
      <w:pPr>
        <w:pStyle w:val="Cabealho"/>
        <w:jc w:val="both"/>
        <w:rPr>
          <w:sz w:val="20"/>
          <w:szCs w:val="20"/>
        </w:rPr>
      </w:pPr>
      <w:r>
        <w:rPr>
          <w:sz w:val="20"/>
          <w:szCs w:val="20"/>
        </w:rPr>
      </w:r>
    </w:p>
    <w:p>
      <w:pPr>
        <w:pStyle w:val="Cabealho"/>
        <w:ind w:left="567" w:hanging="0"/>
        <w:jc w:val="both"/>
        <w:rPr/>
      </w:pPr>
      <w:r>
        <w:rPr>
          <w:rFonts w:eastAsia="Verdana"/>
          <w:color w:val="000000"/>
          <w:sz w:val="20"/>
          <w:szCs w:val="20"/>
        </w:rPr>
        <w:t xml:space="preserve">e) </w:t>
      </w:r>
      <w:r>
        <w:rPr>
          <w:rFonts w:eastAsia="Verdana"/>
          <w:b/>
          <w:bCs/>
          <w:color w:val="0000DC"/>
          <w:sz w:val="20"/>
          <w:szCs w:val="20"/>
        </w:rPr>
        <w:t>DECLARAÇÃO</w:t>
      </w:r>
      <w:r>
        <w:rPr>
          <w:rFonts w:eastAsia="Verdana"/>
          <w:color w:val="000000"/>
          <w:sz w:val="20"/>
          <w:szCs w:val="20"/>
        </w:rPr>
        <w:t xml:space="preserve"> de Inexistência de Fato Superveniente (Anexo IX) em papel timbrado da licitante e assinada pelo seu representante legal.</w:t>
      </w:r>
    </w:p>
    <w:p>
      <w:pPr>
        <w:pStyle w:val="Cabealho"/>
        <w:ind w:left="567" w:hanging="0"/>
        <w:jc w:val="both"/>
        <w:rPr>
          <w:rFonts w:eastAsia="Verdana"/>
          <w:color w:val="000000"/>
          <w:sz w:val="20"/>
          <w:szCs w:val="20"/>
        </w:rPr>
      </w:pPr>
      <w:r>
        <w:rPr>
          <w:rFonts w:eastAsia="Verdana"/>
          <w:color w:val="000000"/>
          <w:sz w:val="20"/>
          <w:szCs w:val="20"/>
        </w:rPr>
      </w:r>
    </w:p>
    <w:p>
      <w:pPr>
        <w:pStyle w:val="Cabealho"/>
        <w:ind w:left="567" w:hanging="0"/>
        <w:jc w:val="both"/>
        <w:rPr/>
      </w:pPr>
      <w:r>
        <w:rPr>
          <w:rFonts w:eastAsia="Verdana"/>
          <w:color w:val="000000"/>
          <w:sz w:val="20"/>
          <w:szCs w:val="20"/>
        </w:rPr>
        <w:t xml:space="preserve">f) </w:t>
      </w:r>
      <w:r>
        <w:rPr>
          <w:rFonts w:eastAsia="Verdana"/>
          <w:b/>
          <w:bCs/>
          <w:color w:val="0000DC"/>
          <w:sz w:val="20"/>
          <w:szCs w:val="20"/>
        </w:rPr>
        <w:t>DECLARAÇÃO</w:t>
      </w:r>
      <w:r>
        <w:rPr>
          <w:rFonts w:eastAsia="Verdana"/>
          <w:color w:val="000000"/>
          <w:sz w:val="20"/>
          <w:szCs w:val="20"/>
        </w:rPr>
        <w:t xml:space="preserve"> de cumprimento de reserva de cargos (Anexo XI);</w:t>
      </w:r>
    </w:p>
    <w:p>
      <w:pPr>
        <w:pStyle w:val="Cabealho"/>
        <w:ind w:left="567" w:hanging="0"/>
        <w:jc w:val="both"/>
        <w:rPr>
          <w:rFonts w:eastAsia="Verdana"/>
          <w:color w:val="000000"/>
          <w:sz w:val="20"/>
          <w:szCs w:val="20"/>
        </w:rPr>
      </w:pPr>
      <w:r>
        <w:rPr>
          <w:rFonts w:eastAsia="Verdana"/>
          <w:color w:val="000000"/>
          <w:sz w:val="20"/>
          <w:szCs w:val="20"/>
        </w:rPr>
      </w:r>
    </w:p>
    <w:p>
      <w:pPr>
        <w:pStyle w:val="Cabealho"/>
        <w:ind w:left="567" w:hanging="0"/>
        <w:jc w:val="both"/>
        <w:rPr/>
      </w:pPr>
      <w:r>
        <w:rPr>
          <w:rFonts w:eastAsia="Verdana"/>
          <w:color w:val="000000"/>
          <w:sz w:val="20"/>
          <w:szCs w:val="20"/>
        </w:rPr>
        <w:t xml:space="preserve">g) </w:t>
      </w:r>
      <w:r>
        <w:rPr>
          <w:rFonts w:eastAsia="Verdana"/>
          <w:b/>
          <w:color w:val="0000FF"/>
          <w:sz w:val="20"/>
          <w:szCs w:val="20"/>
        </w:rPr>
        <w:t>DECLARAÇÃO</w:t>
      </w:r>
      <w:r>
        <w:rPr>
          <w:rFonts w:eastAsia="Verdana"/>
          <w:color w:val="000000"/>
          <w:sz w:val="20"/>
          <w:szCs w:val="20"/>
        </w:rPr>
        <w:t xml:space="preserve"> – proposta comercial (Anexo XII);</w:t>
      </w:r>
    </w:p>
    <w:p>
      <w:pPr>
        <w:pStyle w:val="Cabealho"/>
        <w:ind w:left="567" w:hanging="0"/>
        <w:jc w:val="both"/>
        <w:rPr>
          <w:rFonts w:eastAsia="Verdana"/>
          <w:color w:val="000000"/>
          <w:sz w:val="20"/>
          <w:szCs w:val="20"/>
        </w:rPr>
      </w:pPr>
      <w:r>
        <w:rPr>
          <w:rFonts w:eastAsia="Verdana"/>
          <w:color w:val="000000"/>
          <w:sz w:val="20"/>
          <w:szCs w:val="20"/>
        </w:rPr>
      </w:r>
    </w:p>
    <w:p>
      <w:pPr>
        <w:pStyle w:val="Cabealho"/>
        <w:ind w:left="567" w:hanging="0"/>
        <w:jc w:val="both"/>
        <w:rPr/>
      </w:pPr>
      <w:r>
        <w:rPr>
          <w:color w:val="000000"/>
          <w:sz w:val="20"/>
          <w:szCs w:val="20"/>
          <w:shd w:fill="FFFFFF" w:val="clear"/>
        </w:rPr>
        <w:t xml:space="preserve">h) </w:t>
      </w:r>
      <w:r>
        <w:rPr>
          <w:b/>
          <w:bCs/>
          <w:color w:val="0000DC"/>
          <w:sz w:val="20"/>
          <w:szCs w:val="20"/>
          <w:shd w:fill="FFFFFF" w:val="clear"/>
        </w:rPr>
        <w:t>DECLARAÇÃO</w:t>
      </w:r>
      <w:r>
        <w:rPr>
          <w:b/>
          <w:bCs/>
          <w:color w:val="000000"/>
          <w:sz w:val="20"/>
          <w:szCs w:val="20"/>
          <w:shd w:fill="FFFFFF" w:val="clear"/>
        </w:rPr>
        <w:t xml:space="preserve"> </w:t>
      </w:r>
      <w:r>
        <w:rPr>
          <w:color w:val="000000"/>
          <w:sz w:val="20"/>
          <w:szCs w:val="20"/>
          <w:shd w:fill="FFFFFF" w:val="clear"/>
        </w:rPr>
        <w:t>da Licitante de que tem pleno conhecimento do Edital, seus Anexos e das Legislações que regem a licitação</w:t>
      </w:r>
      <w:r>
        <w:rPr>
          <w:color w:val="000000"/>
          <w:sz w:val="20"/>
          <w:szCs w:val="20"/>
        </w:rPr>
        <w:t>;</w:t>
      </w:r>
    </w:p>
    <w:p>
      <w:pPr>
        <w:pStyle w:val="Cabealho"/>
        <w:ind w:left="567" w:hanging="0"/>
        <w:jc w:val="both"/>
        <w:rPr>
          <w:color w:val="000000"/>
          <w:sz w:val="20"/>
          <w:szCs w:val="20"/>
        </w:rPr>
      </w:pPr>
      <w:r>
        <w:rPr>
          <w:color w:val="000000"/>
          <w:sz w:val="20"/>
          <w:szCs w:val="20"/>
        </w:rPr>
      </w:r>
    </w:p>
    <w:p>
      <w:pPr>
        <w:pStyle w:val="Western"/>
        <w:tabs>
          <w:tab w:val="clear" w:pos="720"/>
          <w:tab w:val="center" w:pos="4252" w:leader="none"/>
          <w:tab w:val="right" w:pos="8504" w:leader="none"/>
        </w:tabs>
        <w:spacing w:before="0" w:after="0"/>
        <w:jc w:val="both"/>
        <w:rPr/>
      </w:pPr>
      <w:r>
        <w:rPr>
          <w:rFonts w:eastAsia="Verdana"/>
          <w:color w:val="000000"/>
          <w:sz w:val="20"/>
          <w:szCs w:val="20"/>
        </w:rPr>
        <w:t xml:space="preserve">8.8 - Nos casos onde as declarações solicitadas nas alíneas ‘a’, ‘b’, ‘c’, ‘d’,‘e’, ‘f’, ‘g’ e ‘h’ forem assinadas de forma digital, </w:t>
      </w:r>
      <w:r>
        <w:rPr>
          <w:rFonts w:eastAsia="Verdana"/>
          <w:b/>
          <w:bCs/>
          <w:i/>
          <w:iCs/>
          <w:color w:val="C9211E"/>
          <w:sz w:val="20"/>
          <w:szCs w:val="20"/>
          <w:u w:val="single"/>
        </w:rPr>
        <w:t>deverá</w:t>
      </w:r>
      <w:r>
        <w:rPr>
          <w:rFonts w:eastAsia="Verdana"/>
          <w:color w:val="000000"/>
          <w:sz w:val="20"/>
          <w:szCs w:val="20"/>
        </w:rPr>
        <w:t xml:space="preserve"> a licitante encaminhar cópia do certificado digital/relatório que comprove a validade da assinatura.</w:t>
      </w:r>
    </w:p>
    <w:p>
      <w:pPr>
        <w:pStyle w:val="Western"/>
        <w:tabs>
          <w:tab w:val="clear" w:pos="720"/>
          <w:tab w:val="center" w:pos="4252" w:leader="none"/>
          <w:tab w:val="right" w:pos="8504" w:leader="none"/>
        </w:tabs>
        <w:spacing w:before="0" w:after="0"/>
        <w:ind w:left="567" w:hanging="0"/>
        <w:jc w:val="both"/>
        <w:rPr>
          <w:rFonts w:eastAsia="Verdana"/>
          <w:color w:val="000000"/>
          <w:sz w:val="20"/>
          <w:szCs w:val="20"/>
        </w:rPr>
      </w:pPr>
      <w:r>
        <w:rPr>
          <w:rFonts w:eastAsia="Verdana"/>
          <w:color w:val="000000"/>
          <w:sz w:val="20"/>
          <w:szCs w:val="20"/>
        </w:rPr>
      </w:r>
    </w:p>
    <w:p>
      <w:pPr>
        <w:pStyle w:val="Cabealho"/>
        <w:tabs>
          <w:tab w:val="clear" w:pos="4252"/>
          <w:tab w:val="clear" w:pos="8504"/>
          <w:tab w:val="center" w:pos="0" w:leader="none"/>
          <w:tab w:val="right" w:pos="9637" w:leader="none"/>
        </w:tabs>
        <w:jc w:val="both"/>
        <w:rPr/>
      </w:pPr>
      <w:r>
        <w:rPr>
          <w:sz w:val="20"/>
          <w:szCs w:val="20"/>
        </w:rPr>
        <w:t xml:space="preserve">8.9 – </w:t>
      </w:r>
      <w:r>
        <w:rPr>
          <w:rFonts w:eastAsia="Verdana"/>
          <w:color w:val="000000"/>
          <w:sz w:val="20"/>
          <w:szCs w:val="20"/>
        </w:rPr>
        <w:t>Caso o licitante que apresentou a melhor proposta desatenda às exigências de habilitação do item 08 deste Edital, o pregoeiro o excluirá do certame mediante decisão motivada e examinará a proposta do licitante subsequente, conforme a rígida ordem de classificação, e assim procederá, sucessivamente, até a apuração de uma proposta que atenda integralmente ao presente Edital.</w:t>
      </w:r>
    </w:p>
    <w:p>
      <w:pPr>
        <w:pStyle w:val="Cabealho"/>
        <w:tabs>
          <w:tab w:val="clear" w:pos="4252"/>
          <w:tab w:val="clear" w:pos="8504"/>
          <w:tab w:val="center" w:pos="0" w:leader="none"/>
          <w:tab w:val="right" w:pos="9637" w:leader="none"/>
        </w:tabs>
        <w:jc w:val="both"/>
        <w:rPr>
          <w:rFonts w:eastAsia="Verdana"/>
          <w:color w:val="000000"/>
          <w:sz w:val="20"/>
          <w:szCs w:val="20"/>
        </w:rPr>
      </w:pPr>
      <w:r>
        <w:rPr>
          <w:rFonts w:eastAsia="Verdana"/>
          <w:color w:val="000000"/>
          <w:sz w:val="20"/>
          <w:szCs w:val="20"/>
        </w:rPr>
      </w:r>
    </w:p>
    <w:p>
      <w:pPr>
        <w:pStyle w:val="Cabealho"/>
        <w:tabs>
          <w:tab w:val="clear" w:pos="4252"/>
          <w:tab w:val="clear" w:pos="8504"/>
          <w:tab w:val="center" w:pos="0" w:leader="none"/>
          <w:tab w:val="right" w:pos="9637" w:leader="none"/>
        </w:tabs>
        <w:jc w:val="both"/>
        <w:rPr>
          <w:sz w:val="20"/>
          <w:szCs w:val="20"/>
        </w:rPr>
      </w:pPr>
      <w:r>
        <w:rPr>
          <w:sz w:val="20"/>
          <w:szCs w:val="20"/>
        </w:rPr>
        <w:t>8.10 – Após a conferência dos documentos de habilitação da licitante, a mesma deverá encaminhar os originais, via correio no prazo máximo de até 03 (três) dias. O endereço para o envio dos documentos é o seguinte: Avenida José Parisi nº 529 Vila Velosa Araraquara/SP CEP: 14.806-000.</w:t>
      </w:r>
    </w:p>
    <w:p>
      <w:pPr>
        <w:pStyle w:val="Cabealho"/>
        <w:tabs>
          <w:tab w:val="clear" w:pos="4252"/>
          <w:tab w:val="clear" w:pos="8504"/>
          <w:tab w:val="center" w:pos="0" w:leader="none"/>
          <w:tab w:val="left" w:pos="1783" w:leader="none"/>
        </w:tabs>
        <w:jc w:val="both"/>
        <w:rPr>
          <w:sz w:val="20"/>
          <w:szCs w:val="20"/>
        </w:rPr>
      </w:pPr>
      <w:r>
        <w:rPr>
          <w:sz w:val="20"/>
          <w:szCs w:val="20"/>
        </w:rPr>
        <w:tab/>
      </w:r>
    </w:p>
    <w:p>
      <w:pPr>
        <w:pStyle w:val="Normal"/>
        <w:jc w:val="both"/>
        <w:rPr>
          <w:sz w:val="20"/>
          <w:szCs w:val="20"/>
        </w:rPr>
      </w:pPr>
      <w:r>
        <w:rPr>
          <w:sz w:val="20"/>
          <w:szCs w:val="20"/>
        </w:rPr>
        <w:t>8.11 – Os documentos para habilitação deverá ser apresentado em um único envelope, fechado e indevassável, contendo em sua parte externa, além do nome da proponente, os seguintes dizeres:</w:t>
      </w:r>
    </w:p>
    <w:p>
      <w:pPr>
        <w:pStyle w:val="Cabealho"/>
        <w:jc w:val="both"/>
        <w:rPr>
          <w:sz w:val="20"/>
          <w:szCs w:val="20"/>
        </w:rPr>
      </w:pPr>
      <w:r>
        <w:rPr>
          <w:sz w:val="20"/>
          <w:szCs w:val="20"/>
        </w:rPr>
      </w:r>
    </w:p>
    <w:p>
      <w:pPr>
        <w:pStyle w:val="Cabealho"/>
        <w:ind w:left="567" w:hanging="0"/>
        <w:jc w:val="both"/>
        <w:rPr>
          <w:b/>
          <w:b/>
          <w:bCs/>
          <w:sz w:val="20"/>
          <w:szCs w:val="20"/>
        </w:rPr>
      </w:pPr>
      <w:r>
        <w:rPr>
          <w:b/>
          <w:bCs/>
          <w:sz w:val="20"/>
          <w:szCs w:val="20"/>
        </w:rPr>
        <w:t>ENVELOPE – DOCUMENTOS DE HABILITAÇÃO</w:t>
      </w:r>
    </w:p>
    <w:p>
      <w:pPr>
        <w:pStyle w:val="Cabealho"/>
        <w:ind w:left="567" w:hanging="0"/>
        <w:jc w:val="both"/>
        <w:rPr>
          <w:rFonts w:eastAsia="Verdana-Bold"/>
          <w:b/>
          <w:b/>
          <w:bCs/>
          <w:color w:val="000000"/>
          <w:sz w:val="20"/>
          <w:szCs w:val="20"/>
        </w:rPr>
      </w:pPr>
      <w:r>
        <w:rPr>
          <w:rFonts w:eastAsia="Verdana-Bold"/>
          <w:b/>
          <w:bCs/>
          <w:color w:val="000000"/>
          <w:sz w:val="20"/>
          <w:szCs w:val="20"/>
        </w:rPr>
        <w:t>PREGÃO ELETRÔNICO Nº 004/2024 – DAAE/ARARAQUARA</w:t>
      </w:r>
    </w:p>
    <w:p>
      <w:pPr>
        <w:pStyle w:val="Cabealho"/>
        <w:ind w:left="567" w:hanging="0"/>
        <w:jc w:val="both"/>
        <w:rPr>
          <w:rFonts w:eastAsia="Verdana-Bold"/>
          <w:b/>
          <w:b/>
          <w:bCs/>
          <w:color w:val="000000"/>
          <w:sz w:val="20"/>
          <w:szCs w:val="20"/>
        </w:rPr>
      </w:pPr>
      <w:r>
        <w:rPr>
          <w:rFonts w:eastAsia="Verdana-Bold"/>
          <w:b/>
          <w:bCs/>
          <w:color w:val="000000"/>
          <w:sz w:val="20"/>
          <w:szCs w:val="20"/>
        </w:rPr>
        <w:t>PROCESSO DAAE Nº 0209 DE 17/01/2024</w:t>
      </w:r>
    </w:p>
    <w:p>
      <w:pPr>
        <w:pStyle w:val="Cabealho"/>
        <w:ind w:left="567" w:hanging="0"/>
        <w:jc w:val="both"/>
        <w:rPr>
          <w:b/>
          <w:b/>
          <w:bCs/>
          <w:sz w:val="20"/>
          <w:szCs w:val="20"/>
        </w:rPr>
      </w:pPr>
      <w:r>
        <w:rPr>
          <w:b/>
          <w:bCs/>
          <w:sz w:val="20"/>
          <w:szCs w:val="20"/>
        </w:rPr>
        <w:t>RAZÃO SOCIAL DO PROPONENTE</w:t>
      </w:r>
    </w:p>
    <w:p>
      <w:pPr>
        <w:pStyle w:val="Cabealho"/>
        <w:tabs>
          <w:tab w:val="clear" w:pos="4252"/>
          <w:tab w:val="clear" w:pos="8504"/>
          <w:tab w:val="center" w:pos="0" w:leader="none"/>
          <w:tab w:val="right" w:pos="9637" w:leader="none"/>
        </w:tabs>
        <w:ind w:left="567" w:hanging="0"/>
        <w:jc w:val="both"/>
        <w:rPr>
          <w:b/>
          <w:b/>
          <w:bCs/>
          <w:sz w:val="20"/>
          <w:szCs w:val="20"/>
        </w:rPr>
      </w:pPr>
      <w:r>
        <w:rPr>
          <w:b/>
          <w:bCs/>
          <w:sz w:val="20"/>
          <w:szCs w:val="20"/>
        </w:rPr>
        <w:t>CNPJ:</w:t>
      </w:r>
    </w:p>
    <w:p>
      <w:pPr>
        <w:pStyle w:val="Cabealho"/>
        <w:tabs>
          <w:tab w:val="clear" w:pos="4252"/>
          <w:tab w:val="clear" w:pos="8504"/>
          <w:tab w:val="center" w:pos="0" w:leader="none"/>
          <w:tab w:val="right" w:pos="9637" w:leader="none"/>
        </w:tabs>
        <w:ind w:left="567" w:hanging="0"/>
        <w:jc w:val="both"/>
        <w:rPr>
          <w:b/>
          <w:b/>
          <w:bCs/>
          <w:sz w:val="20"/>
          <w:szCs w:val="20"/>
        </w:rPr>
      </w:pPr>
      <w:r>
        <w:rPr>
          <w:b/>
          <w:bCs/>
          <w:sz w:val="20"/>
          <w:szCs w:val="20"/>
        </w:rPr>
        <w:t>A/C da Gerência de Suprimentos, Contratos e Licitações.</w:t>
      </w:r>
    </w:p>
    <w:p>
      <w:pPr>
        <w:pStyle w:val="Cabealho"/>
        <w:tabs>
          <w:tab w:val="clear" w:pos="4252"/>
          <w:tab w:val="clear" w:pos="8504"/>
          <w:tab w:val="center" w:pos="0" w:leader="none"/>
          <w:tab w:val="right" w:pos="9637" w:leader="none"/>
        </w:tabs>
        <w:jc w:val="both"/>
        <w:rPr>
          <w:sz w:val="20"/>
          <w:szCs w:val="20"/>
        </w:rPr>
      </w:pPr>
      <w:r>
        <w:rPr>
          <w:sz w:val="20"/>
          <w:szCs w:val="20"/>
        </w:rPr>
      </w:r>
    </w:p>
    <w:p>
      <w:pPr>
        <w:pStyle w:val="Cabealho"/>
        <w:tabs>
          <w:tab w:val="clear" w:pos="4252"/>
          <w:tab w:val="clear" w:pos="8504"/>
          <w:tab w:val="center" w:pos="0" w:leader="none"/>
          <w:tab w:val="right" w:pos="9637" w:leader="none"/>
        </w:tabs>
        <w:jc w:val="both"/>
        <w:rPr/>
      </w:pPr>
      <w:r>
        <w:rPr>
          <w:sz w:val="20"/>
          <w:szCs w:val="20"/>
        </w:rPr>
        <w:t xml:space="preserve">8.12 – Para as microempresas, empresas de pequeno porte e equiparadas à comprovação de regularidade fiscal somente será exigida antes da Homologação do presente certame. </w:t>
      </w:r>
      <w:r>
        <w:rPr>
          <w:i/>
          <w:iCs/>
          <w:color w:val="0000DC"/>
          <w:sz w:val="20"/>
          <w:szCs w:val="20"/>
        </w:rPr>
        <w:t xml:space="preserve">No entanto, deverão elas apresentar no envelope de habilitação, os documentos referentes à </w:t>
      </w:r>
      <w:r>
        <w:rPr>
          <w:b/>
          <w:bCs/>
          <w:i/>
          <w:iCs/>
          <w:color w:val="0000DC"/>
          <w:sz w:val="20"/>
          <w:szCs w:val="20"/>
        </w:rPr>
        <w:t>regularidade fiscal</w:t>
      </w:r>
      <w:r>
        <w:rPr>
          <w:i/>
          <w:iCs/>
          <w:color w:val="0000DC"/>
          <w:sz w:val="20"/>
          <w:szCs w:val="20"/>
        </w:rPr>
        <w:t>, mesmo que este apresente alguma restrição.</w:t>
      </w:r>
    </w:p>
    <w:p>
      <w:pPr>
        <w:pStyle w:val="Cabealho"/>
        <w:tabs>
          <w:tab w:val="clear" w:pos="4252"/>
          <w:tab w:val="clear" w:pos="8504"/>
          <w:tab w:val="center" w:pos="0" w:leader="none"/>
          <w:tab w:val="right" w:pos="9637" w:leader="none"/>
        </w:tabs>
        <w:jc w:val="both"/>
        <w:rPr>
          <w:bCs/>
          <w:sz w:val="20"/>
          <w:szCs w:val="20"/>
        </w:rPr>
      </w:pPr>
      <w:r>
        <w:rPr>
          <w:bCs/>
          <w:sz w:val="20"/>
          <w:szCs w:val="20"/>
        </w:rPr>
      </w:r>
    </w:p>
    <w:p>
      <w:pPr>
        <w:pStyle w:val="LONormal"/>
        <w:spacing w:before="0" w:after="20"/>
        <w:jc w:val="both"/>
        <w:rPr/>
      </w:pPr>
      <w:r>
        <w:rPr>
          <w:rFonts w:cs="Times New Roman" w:ascii="Times New Roman" w:hAnsi="Times New Roman"/>
          <w:bCs/>
          <w:sz w:val="20"/>
          <w:szCs w:val="20"/>
        </w:rPr>
        <w:t xml:space="preserve">8.13 – </w:t>
      </w:r>
      <w:r>
        <w:rPr>
          <w:rFonts w:cs="Times New Roman" w:ascii="Times New Roman" w:hAnsi="Times New Roman"/>
          <w:sz w:val="20"/>
          <w:szCs w:val="20"/>
        </w:rPr>
        <w:t>Havendo alguma restrição na comprovação da regularidade fiscal serão assegurados o prazo de 05 (</w:t>
      </w:r>
      <w:r>
        <w:rPr>
          <w:rFonts w:cs="Times New Roman" w:ascii="Times New Roman" w:hAnsi="Times New Roman"/>
          <w:bCs/>
          <w:sz w:val="20"/>
          <w:szCs w:val="20"/>
        </w:rPr>
        <w:t>cinco) dias úteis</w:t>
      </w:r>
      <w:r>
        <w:rPr>
          <w:rFonts w:cs="Times New Roman" w:ascii="Times New Roman" w:hAnsi="Times New Roman"/>
          <w:sz w:val="20"/>
          <w:szCs w:val="20"/>
        </w:rPr>
        <w:t xml:space="preserve">, a contar da </w:t>
      </w:r>
      <w:r>
        <w:rPr>
          <w:rFonts w:cs="Times New Roman" w:ascii="Times New Roman" w:hAnsi="Times New Roman"/>
          <w:bCs/>
          <w:sz w:val="20"/>
          <w:szCs w:val="20"/>
        </w:rPr>
        <w:t>publicação da homologação do certame</w:t>
      </w:r>
      <w:r>
        <w:rPr>
          <w:rFonts w:cs="Times New Roman" w:ascii="Times New Roman" w:hAnsi="Times New Roman"/>
          <w:sz w:val="20"/>
          <w:szCs w:val="20"/>
        </w:rPr>
        <w:t>, prorrogáveis por igual período, a critério deste Daae – Araraquara, para a regularização da documentação, pagamento ou parcelamento do débito, e emissão de eventuais certidões negativas ou positivas com efeito de certidão negativa.</w:t>
      </w:r>
    </w:p>
    <w:p>
      <w:pPr>
        <w:pStyle w:val="LONormal"/>
        <w:tabs>
          <w:tab w:val="clear" w:pos="720"/>
          <w:tab w:val="center" w:pos="0" w:leader="none"/>
          <w:tab w:val="right" w:pos="9637" w:leader="none"/>
        </w:tabs>
        <w:jc w:val="both"/>
        <w:rPr>
          <w:rFonts w:ascii="Times New Roman" w:hAnsi="Times New Roman" w:eastAsia="Verdana" w:cs="Times New Roman"/>
          <w:b/>
          <w:b/>
          <w:bCs/>
          <w:sz w:val="20"/>
          <w:szCs w:val="20"/>
        </w:rPr>
      </w:pPr>
      <w:r>
        <w:rPr>
          <w:rFonts w:eastAsia="Verdana" w:cs="Times New Roman" w:ascii="Times New Roman" w:hAnsi="Times New Roman"/>
          <w:b/>
          <w:bCs/>
          <w:sz w:val="20"/>
          <w:szCs w:val="20"/>
        </w:rPr>
      </w:r>
    </w:p>
    <w:p>
      <w:pPr>
        <w:pStyle w:val="LONormal"/>
        <w:tabs>
          <w:tab w:val="clear" w:pos="720"/>
          <w:tab w:val="center" w:pos="0" w:leader="none"/>
          <w:tab w:val="right" w:pos="9637" w:leader="none"/>
        </w:tabs>
        <w:jc w:val="both"/>
        <w:rPr>
          <w:rFonts w:ascii="Times New Roman" w:hAnsi="Times New Roman" w:eastAsia="Verdana" w:cs="Times New Roman"/>
          <w:b/>
          <w:b/>
          <w:bCs/>
          <w:sz w:val="20"/>
          <w:szCs w:val="20"/>
        </w:rPr>
      </w:pPr>
      <w:r>
        <w:rPr>
          <w:rFonts w:eastAsia="Verdana" w:cs="Times New Roman" w:ascii="Times New Roman" w:hAnsi="Times New Roman"/>
          <w:b/>
          <w:bCs/>
          <w:sz w:val="20"/>
          <w:szCs w:val="20"/>
        </w:rPr>
        <w:t>8.14 – A não regularização da documentação, no prazo acima assinalado, implicará na decadência do direito à contratação, sem prejuízo das sanções legais, procedendo-se a convocação dos demais licitantes para, em sessão pública, retomar os atos referentes ao procedimento licitatório.</w:t>
      </w:r>
    </w:p>
    <w:p>
      <w:pPr>
        <w:pStyle w:val="LONormal"/>
        <w:tabs>
          <w:tab w:val="clear" w:pos="720"/>
          <w:tab w:val="center" w:pos="0" w:leader="none"/>
          <w:tab w:val="right" w:pos="9637" w:leader="none"/>
        </w:tabs>
        <w:jc w:val="both"/>
        <w:rPr>
          <w:rFonts w:ascii="Times New Roman" w:hAnsi="Times New Roman" w:eastAsia="Verdana" w:cs="Times New Roman"/>
          <w:b/>
          <w:b/>
          <w:bCs/>
          <w:sz w:val="20"/>
          <w:szCs w:val="20"/>
        </w:rPr>
      </w:pPr>
      <w:r>
        <w:rPr>
          <w:rFonts w:eastAsia="Verdana" w:cs="Times New Roman" w:ascii="Times New Roman" w:hAnsi="Times New Roman"/>
          <w:b/>
          <w:bCs/>
          <w:sz w:val="20"/>
          <w:szCs w:val="20"/>
        </w:rPr>
      </w:r>
    </w:p>
    <w:p>
      <w:pPr>
        <w:pStyle w:val="LONormal"/>
        <w:tabs>
          <w:tab w:val="clear" w:pos="720"/>
          <w:tab w:val="center" w:pos="0" w:leader="none"/>
          <w:tab w:val="right" w:pos="9637" w:leader="none"/>
        </w:tabs>
        <w:jc w:val="both"/>
        <w:rPr>
          <w:rFonts w:ascii="Times New Roman" w:hAnsi="Times New Roman" w:eastAsia="Verdana" w:cs="Times New Roman"/>
          <w:sz w:val="20"/>
          <w:szCs w:val="20"/>
        </w:rPr>
      </w:pPr>
      <w:r>
        <w:rPr>
          <w:rFonts w:eastAsia="Verdana" w:cs="Times New Roman" w:ascii="Times New Roman" w:hAnsi="Times New Roman"/>
          <w:sz w:val="20"/>
          <w:szCs w:val="20"/>
        </w:rPr>
        <w:t>8.15 – Fica assegurada, como critério legal de desempate, a preferência de contratação de microempresas e empresas de pequeno porte, observados os critérios e as condições previstas no art. 45 e seguintes da Lei Complementar Federal n.º 123/2006.</w:t>
      </w:r>
    </w:p>
    <w:p>
      <w:pPr>
        <w:pStyle w:val="Normal"/>
        <w:jc w:val="both"/>
        <w:rPr>
          <w:rFonts w:eastAsia="Verdana"/>
          <w:b/>
          <w:b/>
          <w:bCs/>
          <w:color w:val="000000"/>
          <w:sz w:val="20"/>
          <w:szCs w:val="20"/>
        </w:rPr>
      </w:pPr>
      <w:r>
        <w:rPr>
          <w:rFonts w:eastAsia="Verdana"/>
          <w:b/>
          <w:bCs/>
          <w:color w:val="000000"/>
          <w:sz w:val="20"/>
          <w:szCs w:val="20"/>
        </w:rPr>
      </w:r>
    </w:p>
    <w:p>
      <w:pPr>
        <w:pStyle w:val="Normal"/>
        <w:jc w:val="both"/>
        <w:rPr>
          <w:b/>
          <w:b/>
          <w:bCs/>
          <w:sz w:val="20"/>
          <w:szCs w:val="20"/>
        </w:rPr>
      </w:pPr>
      <w:r>
        <w:rPr>
          <w:b/>
          <w:bCs/>
          <w:sz w:val="20"/>
          <w:szCs w:val="20"/>
        </w:rPr>
        <w:t>9.  RECURSOS</w:t>
      </w:r>
    </w:p>
    <w:p>
      <w:pPr>
        <w:pStyle w:val="Normal"/>
        <w:jc w:val="both"/>
        <w:rPr>
          <w:sz w:val="20"/>
          <w:szCs w:val="20"/>
        </w:rPr>
      </w:pPr>
      <w:r>
        <w:rPr>
          <w:sz w:val="20"/>
          <w:szCs w:val="20"/>
        </w:rPr>
      </w:r>
    </w:p>
    <w:p>
      <w:pPr>
        <w:pStyle w:val="Normal"/>
        <w:jc w:val="both"/>
        <w:rPr>
          <w:sz w:val="20"/>
          <w:szCs w:val="20"/>
        </w:rPr>
      </w:pPr>
      <w:r>
        <w:rPr>
          <w:sz w:val="20"/>
          <w:szCs w:val="20"/>
        </w:rPr>
        <w:t>9.1 – Ao final da sessão pública de julgamento de proposta e habilitação, o proponente que desejar interpor recurso contra qualquer decisão proferida pelo Pregoeiro deverá ser manifestar imediatamente, no prazo de 05 (cinco) minutos com sua síntese das razões até o final da sessão.</w:t>
      </w:r>
    </w:p>
    <w:p>
      <w:pPr>
        <w:pStyle w:val="Normal"/>
        <w:jc w:val="both"/>
        <w:rPr>
          <w:sz w:val="20"/>
          <w:szCs w:val="20"/>
        </w:rPr>
      </w:pPr>
      <w:r>
        <w:rPr>
          <w:sz w:val="20"/>
          <w:szCs w:val="20"/>
        </w:rPr>
      </w:r>
    </w:p>
    <w:p>
      <w:pPr>
        <w:pStyle w:val="Normal"/>
        <w:jc w:val="both"/>
        <w:rPr>
          <w:sz w:val="20"/>
          <w:szCs w:val="20"/>
        </w:rPr>
      </w:pPr>
      <w:r>
        <w:rPr>
          <w:sz w:val="20"/>
          <w:szCs w:val="20"/>
        </w:rPr>
        <w:t>9.2 – As razões recursais deverão ser apensadas no sistema em até 03 (três) dias úteis contados a partir da data da realização da sessão pública.</w:t>
      </w:r>
    </w:p>
    <w:p>
      <w:pPr>
        <w:pStyle w:val="Normal"/>
        <w:jc w:val="both"/>
        <w:rPr>
          <w:sz w:val="20"/>
          <w:szCs w:val="20"/>
        </w:rPr>
      </w:pPr>
      <w:r>
        <w:rPr>
          <w:sz w:val="20"/>
          <w:szCs w:val="20"/>
        </w:rPr>
        <w:t xml:space="preserve"> </w:t>
      </w:r>
    </w:p>
    <w:p>
      <w:pPr>
        <w:pStyle w:val="Textopadro"/>
        <w:jc w:val="both"/>
        <w:rPr/>
      </w:pPr>
      <w:r>
        <w:rPr>
          <w:sz w:val="20"/>
          <w:lang w:val="pt-BR"/>
        </w:rPr>
        <w:t>9.3</w:t>
      </w:r>
      <w:r>
        <w:rPr>
          <w:b/>
          <w:sz w:val="20"/>
          <w:lang w:val="pt-BR"/>
        </w:rPr>
        <w:t xml:space="preserve"> – </w:t>
      </w:r>
      <w:r>
        <w:rPr>
          <w:sz w:val="20"/>
          <w:lang w:val="pt-BR"/>
        </w:rPr>
        <w:t>Os interessados ficam, desde logo, intimados a apresentar contrarrazões em igual prazo, que começará a fluir ao do término do prazo do recorrente.</w:t>
      </w:r>
    </w:p>
    <w:p>
      <w:pPr>
        <w:pStyle w:val="Textopadro"/>
        <w:jc w:val="both"/>
        <w:rPr>
          <w:sz w:val="20"/>
          <w:lang w:val="pt-BR"/>
        </w:rPr>
      </w:pPr>
      <w:r>
        <w:rPr>
          <w:sz w:val="20"/>
          <w:lang w:val="pt-BR"/>
        </w:rPr>
      </w:r>
    </w:p>
    <w:p>
      <w:pPr>
        <w:pStyle w:val="Normal"/>
        <w:jc w:val="both"/>
        <w:rPr/>
      </w:pPr>
      <w:r>
        <w:rPr>
          <w:rFonts w:eastAsia="Verdana"/>
          <w:color w:val="000000"/>
          <w:sz w:val="20"/>
          <w:szCs w:val="20"/>
        </w:rPr>
        <w:t xml:space="preserve">9.4 – Nos casos onde o Recurso e as Contrarrazões forem assinados de forma digital, </w:t>
      </w:r>
      <w:r>
        <w:rPr>
          <w:rFonts w:eastAsia="Verdana"/>
          <w:b/>
          <w:bCs/>
          <w:i/>
          <w:iCs/>
          <w:color w:val="C9211E"/>
          <w:sz w:val="20"/>
          <w:szCs w:val="20"/>
          <w:u w:val="single"/>
        </w:rPr>
        <w:t>deverá</w:t>
      </w:r>
      <w:r>
        <w:rPr>
          <w:rFonts w:eastAsia="Verdana"/>
          <w:b/>
          <w:bCs/>
          <w:color w:val="000000"/>
          <w:sz w:val="20"/>
          <w:szCs w:val="20"/>
        </w:rPr>
        <w:t xml:space="preserve"> </w:t>
      </w:r>
      <w:r>
        <w:rPr>
          <w:rFonts w:eastAsia="Verdana"/>
          <w:color w:val="000000"/>
          <w:sz w:val="20"/>
          <w:szCs w:val="20"/>
        </w:rPr>
        <w:t>a empresa recorrente encaminhar cópia do certificado digital que comprove a validade da assinatura.</w:t>
      </w:r>
    </w:p>
    <w:p>
      <w:pPr>
        <w:pStyle w:val="Textopadro"/>
        <w:tabs>
          <w:tab w:val="clear" w:pos="720"/>
          <w:tab w:val="left" w:pos="-284" w:leader="none"/>
        </w:tabs>
        <w:jc w:val="both"/>
        <w:rPr>
          <w:b/>
          <w:b/>
          <w:bCs/>
          <w:sz w:val="20"/>
          <w:lang w:val="pt-BR"/>
        </w:rPr>
      </w:pPr>
      <w:r>
        <w:rPr>
          <w:b/>
          <w:bCs/>
          <w:sz w:val="20"/>
          <w:lang w:val="pt-BR"/>
        </w:rPr>
      </w:r>
    </w:p>
    <w:p>
      <w:pPr>
        <w:pStyle w:val="Textopadro"/>
        <w:tabs>
          <w:tab w:val="clear" w:pos="720"/>
          <w:tab w:val="left" w:pos="-284" w:leader="none"/>
        </w:tabs>
        <w:jc w:val="both"/>
        <w:rPr/>
      </w:pPr>
      <w:r>
        <w:rPr>
          <w:sz w:val="20"/>
          <w:lang w:val="pt-BR"/>
        </w:rPr>
        <w:t>9.5</w:t>
      </w:r>
      <w:r>
        <w:rPr>
          <w:b/>
          <w:bCs/>
          <w:sz w:val="20"/>
          <w:lang w:val="pt-BR"/>
        </w:rPr>
        <w:t xml:space="preserve"> – </w:t>
      </w:r>
      <w:r>
        <w:rPr>
          <w:sz w:val="20"/>
          <w:lang w:val="pt-BR"/>
        </w:rPr>
        <w:t>A falta de manifestação imediata e motivada do licitante importará a decadência do direito de recurso e a adjudicação ao vencedor do certame.</w:t>
      </w:r>
    </w:p>
    <w:p>
      <w:pPr>
        <w:pStyle w:val="Textopadro"/>
        <w:tabs>
          <w:tab w:val="clear" w:pos="720"/>
          <w:tab w:val="left" w:pos="-284" w:leader="none"/>
        </w:tabs>
        <w:jc w:val="both"/>
        <w:rPr>
          <w:b/>
          <w:b/>
          <w:bCs/>
          <w:sz w:val="20"/>
          <w:lang w:val="pt-BR"/>
        </w:rPr>
      </w:pPr>
      <w:r>
        <w:rPr>
          <w:b/>
          <w:bCs/>
          <w:sz w:val="20"/>
          <w:lang w:val="pt-BR"/>
        </w:rPr>
      </w:r>
    </w:p>
    <w:p>
      <w:pPr>
        <w:pStyle w:val="Textopadro"/>
        <w:tabs>
          <w:tab w:val="clear" w:pos="720"/>
          <w:tab w:val="left" w:pos="-284" w:leader="none"/>
        </w:tabs>
        <w:jc w:val="both"/>
        <w:rPr/>
      </w:pPr>
      <w:r>
        <w:rPr>
          <w:sz w:val="20"/>
          <w:lang w:val="pt-BR"/>
        </w:rPr>
        <w:t xml:space="preserve">9.6 </w:t>
      </w:r>
      <w:r>
        <w:rPr>
          <w:b/>
          <w:bCs/>
          <w:sz w:val="20"/>
          <w:lang w:val="pt-BR"/>
        </w:rPr>
        <w:t xml:space="preserve">– </w:t>
      </w:r>
      <w:r>
        <w:rPr>
          <w:sz w:val="20"/>
          <w:lang w:val="pt-BR"/>
        </w:rPr>
        <w:t>Os recursos contra decisões do pregoeiro terão efeito suspensivo.</w:t>
      </w:r>
    </w:p>
    <w:p>
      <w:pPr>
        <w:pStyle w:val="Textopadro"/>
        <w:tabs>
          <w:tab w:val="clear" w:pos="720"/>
          <w:tab w:val="left" w:pos="-284" w:leader="none"/>
        </w:tabs>
        <w:jc w:val="both"/>
        <w:rPr>
          <w:sz w:val="20"/>
          <w:lang w:val="pt-BR"/>
        </w:rPr>
      </w:pPr>
      <w:r>
        <w:rPr>
          <w:sz w:val="20"/>
          <w:lang w:val="pt-BR"/>
        </w:rPr>
      </w:r>
    </w:p>
    <w:p>
      <w:pPr>
        <w:pStyle w:val="Textopadro"/>
        <w:tabs>
          <w:tab w:val="clear" w:pos="720"/>
          <w:tab w:val="left" w:pos="-284" w:leader="none"/>
        </w:tabs>
        <w:jc w:val="both"/>
        <w:rPr>
          <w:sz w:val="20"/>
          <w:lang w:val="pt-BR"/>
        </w:rPr>
      </w:pPr>
      <w:r>
        <w:rPr>
          <w:sz w:val="20"/>
          <w:lang w:val="pt-BR"/>
        </w:rPr>
        <w:t>9.7 – O acolhimento de recurso importará a invalidação apenas dos atos insuscetíveis de aproveitamento.</w:t>
      </w:r>
    </w:p>
    <w:p>
      <w:pPr>
        <w:pStyle w:val="Textopadro"/>
        <w:tabs>
          <w:tab w:val="clear" w:pos="720"/>
          <w:tab w:val="left" w:pos="0" w:leader="none"/>
        </w:tabs>
        <w:jc w:val="both"/>
        <w:rPr>
          <w:sz w:val="20"/>
          <w:lang w:val="pt-BR"/>
        </w:rPr>
      </w:pPr>
      <w:r>
        <w:rPr>
          <w:sz w:val="20"/>
          <w:lang w:val="pt-BR"/>
        </w:rPr>
      </w:r>
    </w:p>
    <w:p>
      <w:pPr>
        <w:pStyle w:val="Textopadro"/>
        <w:tabs>
          <w:tab w:val="clear" w:pos="720"/>
          <w:tab w:val="left" w:pos="0" w:leader="none"/>
        </w:tabs>
        <w:jc w:val="both"/>
        <w:rPr>
          <w:sz w:val="20"/>
          <w:lang w:val="pt-BR"/>
        </w:rPr>
      </w:pPr>
      <w:r>
        <w:rPr>
          <w:sz w:val="20"/>
          <w:lang w:val="pt-BR"/>
        </w:rPr>
        <w:t>9.8 – Não serão aceitas as impugnações e recursos apresentados fora do prazo legal, subscrito por representante não habilitado legalmente, ou não identificado no processo para responder pelo proponente.</w:t>
      </w:r>
    </w:p>
    <w:p>
      <w:pPr>
        <w:pStyle w:val="Textopadro"/>
        <w:tabs>
          <w:tab w:val="clear" w:pos="720"/>
          <w:tab w:val="left" w:pos="0" w:leader="none"/>
        </w:tabs>
        <w:jc w:val="both"/>
        <w:rPr>
          <w:sz w:val="20"/>
          <w:lang w:val="pt-BR"/>
        </w:rPr>
      </w:pPr>
      <w:r>
        <w:rPr>
          <w:sz w:val="20"/>
          <w:lang w:val="pt-BR"/>
        </w:rPr>
      </w:r>
    </w:p>
    <w:p>
      <w:pPr>
        <w:pStyle w:val="Textopadro"/>
        <w:tabs>
          <w:tab w:val="clear" w:pos="720"/>
          <w:tab w:val="left" w:pos="0" w:leader="none"/>
        </w:tabs>
        <w:jc w:val="both"/>
        <w:rPr/>
      </w:pPr>
      <w:r>
        <w:rPr>
          <w:sz w:val="20"/>
          <w:lang w:val="pt-BR"/>
        </w:rPr>
        <w:t xml:space="preserve">9.9 – O recurso será dirigido à autoridade que tiver editado o ato ou proferido a decisão, que se não reconsiderar o ato ou a decisão </w:t>
      </w:r>
      <w:r>
        <w:rPr>
          <w:b/>
          <w:sz w:val="20"/>
          <w:lang w:val="pt-BR"/>
        </w:rPr>
        <w:t>no prazo de 03 (três) dias úteis</w:t>
      </w:r>
      <w:r>
        <w:rPr>
          <w:sz w:val="20"/>
          <w:lang w:val="pt-BR"/>
        </w:rPr>
        <w:t xml:space="preserve">, encaminhará o recurso com a sua motivação à autoridade superior, a qual deverá proferir sua decisão no prazo máximo de </w:t>
      </w:r>
      <w:r>
        <w:rPr>
          <w:b/>
          <w:sz w:val="20"/>
          <w:lang w:val="pt-BR"/>
        </w:rPr>
        <w:t xml:space="preserve">10 (dez) dias úteis, </w:t>
      </w:r>
      <w:r>
        <w:rPr>
          <w:sz w:val="20"/>
          <w:lang w:val="pt-BR"/>
        </w:rPr>
        <w:t>contados do recebimento.</w:t>
      </w:r>
    </w:p>
    <w:p>
      <w:pPr>
        <w:pStyle w:val="Textopadro"/>
        <w:tabs>
          <w:tab w:val="clear" w:pos="720"/>
          <w:tab w:val="left" w:pos="0" w:leader="none"/>
        </w:tabs>
        <w:jc w:val="both"/>
        <w:rPr>
          <w:sz w:val="20"/>
          <w:lang w:val="pt-BR"/>
        </w:rPr>
      </w:pPr>
      <w:r>
        <w:rPr>
          <w:sz w:val="20"/>
          <w:lang w:val="pt-BR"/>
        </w:rPr>
      </w:r>
    </w:p>
    <w:p>
      <w:pPr>
        <w:pStyle w:val="Textopadro"/>
        <w:tabs>
          <w:tab w:val="clear" w:pos="720"/>
          <w:tab w:val="left" w:pos="0" w:leader="none"/>
        </w:tabs>
        <w:jc w:val="both"/>
        <w:rPr>
          <w:sz w:val="20"/>
          <w:lang w:val="pt-BR"/>
        </w:rPr>
      </w:pPr>
      <w:r>
        <w:rPr>
          <w:sz w:val="20"/>
          <w:lang w:val="pt-BR"/>
        </w:rPr>
        <w:t>9.10 – Será assegurado ao licitante vista dos elementos indispensáveis à defesa de seus interesses.</w:t>
      </w:r>
    </w:p>
    <w:p>
      <w:pPr>
        <w:pStyle w:val="Cabealho"/>
        <w:jc w:val="both"/>
        <w:rPr>
          <w:sz w:val="20"/>
          <w:szCs w:val="20"/>
        </w:rPr>
      </w:pPr>
      <w:r>
        <w:rPr>
          <w:sz w:val="20"/>
          <w:szCs w:val="20"/>
        </w:rPr>
      </w:r>
    </w:p>
    <w:p>
      <w:pPr>
        <w:pStyle w:val="Cabealho"/>
        <w:jc w:val="both"/>
        <w:rPr>
          <w:b/>
          <w:b/>
          <w:bCs/>
          <w:sz w:val="20"/>
          <w:szCs w:val="20"/>
        </w:rPr>
      </w:pPr>
      <w:r>
        <w:rPr>
          <w:b/>
          <w:bCs/>
          <w:sz w:val="20"/>
          <w:szCs w:val="20"/>
        </w:rPr>
        <w:t>10. DA CONTRATAÇÃO:</w:t>
      </w:r>
    </w:p>
    <w:p>
      <w:pPr>
        <w:pStyle w:val="Cabealho"/>
        <w:jc w:val="both"/>
        <w:rPr>
          <w:sz w:val="20"/>
          <w:szCs w:val="20"/>
        </w:rPr>
      </w:pPr>
      <w:r>
        <w:rPr>
          <w:sz w:val="20"/>
          <w:szCs w:val="20"/>
        </w:rPr>
      </w:r>
    </w:p>
    <w:p>
      <w:pPr>
        <w:pStyle w:val="Cabealho"/>
        <w:jc w:val="both"/>
        <w:rPr>
          <w:sz w:val="20"/>
          <w:szCs w:val="20"/>
        </w:rPr>
      </w:pPr>
      <w:r>
        <w:rPr>
          <w:sz w:val="20"/>
          <w:szCs w:val="20"/>
        </w:rPr>
        <w:t>10.1 – A contratação decorrente desta licitação será formalizada mediante a assinatura do contrato, que deverá ser assinado junto a Gerência de Suprimentos, Contratos e Licitações.</w:t>
      </w:r>
    </w:p>
    <w:p>
      <w:pPr>
        <w:pStyle w:val="Cabealho"/>
        <w:jc w:val="both"/>
        <w:rPr>
          <w:sz w:val="20"/>
          <w:szCs w:val="20"/>
        </w:rPr>
      </w:pPr>
      <w:r>
        <w:rPr>
          <w:sz w:val="20"/>
          <w:szCs w:val="20"/>
        </w:rPr>
      </w:r>
    </w:p>
    <w:p>
      <w:pPr>
        <w:pStyle w:val="Cabealho"/>
        <w:jc w:val="both"/>
        <w:rPr>
          <w:sz w:val="20"/>
          <w:szCs w:val="20"/>
        </w:rPr>
      </w:pPr>
      <w:r>
        <w:rPr>
          <w:sz w:val="20"/>
          <w:szCs w:val="20"/>
        </w:rPr>
        <w:t>10.2 – A licitante declarada vencedora terá o prazo de 05 (cinco) dias úteis, após a notificação, para assinar o Contrato ou para aceitar e retirar o instrumento equivalente, após o que, não comparecendo será considerada desclassificada e punida com multa de 10% (dez por cento) do valor do contrato, sendo convocadas a seguir as demais, na mesma ordem de classificação.</w:t>
      </w:r>
    </w:p>
    <w:p>
      <w:pPr>
        <w:pStyle w:val="Cabealho"/>
        <w:jc w:val="both"/>
        <w:rPr>
          <w:sz w:val="20"/>
          <w:szCs w:val="20"/>
        </w:rPr>
      </w:pPr>
      <w:r>
        <w:rPr>
          <w:sz w:val="20"/>
          <w:szCs w:val="20"/>
        </w:rPr>
      </w:r>
    </w:p>
    <w:p>
      <w:pPr>
        <w:pStyle w:val="Cabealho"/>
        <w:jc w:val="both"/>
        <w:rPr>
          <w:sz w:val="20"/>
          <w:szCs w:val="20"/>
        </w:rPr>
      </w:pPr>
      <w:r>
        <w:rPr>
          <w:sz w:val="20"/>
          <w:szCs w:val="20"/>
        </w:rPr>
        <w:t>10.3 – O prazo previsto no item acima poderá ser prorrogado 01 (uma) vez, por igual período, mediante solicitação da parte durante seu transcurso, devidamente justificado, e desde que o motivo apresentado seja aceito pela Administração.</w:t>
      </w:r>
    </w:p>
    <w:p>
      <w:pPr>
        <w:pStyle w:val="Cabealho"/>
        <w:jc w:val="both"/>
        <w:rPr>
          <w:sz w:val="20"/>
          <w:szCs w:val="20"/>
        </w:rPr>
      </w:pPr>
      <w:r>
        <w:rPr>
          <w:sz w:val="20"/>
          <w:szCs w:val="20"/>
        </w:rPr>
      </w:r>
    </w:p>
    <w:p>
      <w:pPr>
        <w:pStyle w:val="Cabealho"/>
        <w:jc w:val="both"/>
        <w:rPr>
          <w:sz w:val="20"/>
          <w:szCs w:val="20"/>
        </w:rPr>
      </w:pPr>
      <w:r>
        <w:rPr>
          <w:sz w:val="20"/>
          <w:szCs w:val="20"/>
        </w:rPr>
        <w:t>10.4 – Quando a proponente vencedora, convocada dentro do prazo de validade de sua proposta, se recusar a receber a Nota de Empenho ou assinar o Contrato, será convocada outra licitante na ordem de classificação das ofertas, e assim sucessivamente, observado o disposto no §2º do artigo 90 da Lei Federal, com vistas à celebração da contratação.</w:t>
      </w:r>
    </w:p>
    <w:p>
      <w:pPr>
        <w:pStyle w:val="Cabealho"/>
        <w:jc w:val="both"/>
        <w:rPr>
          <w:sz w:val="20"/>
          <w:szCs w:val="20"/>
        </w:rPr>
      </w:pPr>
      <w:r>
        <w:rPr>
          <w:sz w:val="20"/>
          <w:szCs w:val="20"/>
        </w:rPr>
      </w:r>
    </w:p>
    <w:p>
      <w:pPr>
        <w:pStyle w:val="Cabealho"/>
        <w:jc w:val="both"/>
        <w:rPr>
          <w:b/>
          <w:b/>
          <w:bCs/>
          <w:sz w:val="20"/>
          <w:szCs w:val="20"/>
        </w:rPr>
      </w:pPr>
      <w:r>
        <w:rPr>
          <w:b/>
          <w:bCs/>
          <w:sz w:val="20"/>
          <w:szCs w:val="20"/>
        </w:rPr>
        <w:t>11 – DA EXECUÇÃO DOS SERVIÇOS</w:t>
      </w:r>
    </w:p>
    <w:p>
      <w:pPr>
        <w:pStyle w:val="Cabealho"/>
        <w:jc w:val="both"/>
        <w:rPr>
          <w:sz w:val="20"/>
          <w:szCs w:val="20"/>
        </w:rPr>
      </w:pPr>
      <w:r>
        <w:rPr>
          <w:sz w:val="20"/>
          <w:szCs w:val="20"/>
        </w:rPr>
      </w:r>
    </w:p>
    <w:p>
      <w:pPr>
        <w:pStyle w:val="Cabealho"/>
        <w:numPr>
          <w:ilvl w:val="2"/>
          <w:numId w:val="4"/>
        </w:numPr>
        <w:jc w:val="both"/>
        <w:rPr/>
      </w:pPr>
      <w:r>
        <w:rPr>
          <w:sz w:val="20"/>
          <w:szCs w:val="20"/>
        </w:rPr>
        <w:t xml:space="preserve">11.1 – </w:t>
      </w:r>
      <w:r>
        <w:rPr>
          <w:bCs/>
          <w:sz w:val="20"/>
          <w:szCs w:val="20"/>
        </w:rPr>
        <w:t>A execução do serviço deverá respeitar rigorosamente todas as disposições constantes do Edital, do Termo de Referência e da Proposta apresentada pela Licitante Vencedora, sendo vedado o Licitante Vencedor fazer qualquer modificação sem autorização da Administração.</w:t>
      </w:r>
    </w:p>
    <w:p>
      <w:pPr>
        <w:pStyle w:val="Cabealho"/>
        <w:jc w:val="both"/>
        <w:rPr>
          <w:bCs/>
          <w:sz w:val="20"/>
          <w:szCs w:val="20"/>
        </w:rPr>
      </w:pPr>
      <w:r>
        <w:rPr>
          <w:bCs/>
          <w:sz w:val="20"/>
          <w:szCs w:val="20"/>
        </w:rPr>
      </w:r>
    </w:p>
    <w:p>
      <w:pPr>
        <w:pStyle w:val="Cabealho"/>
        <w:widowControl w:val="false"/>
        <w:suppressLineNumbers/>
        <w:jc w:val="both"/>
        <w:rPr>
          <w:b/>
          <w:b/>
          <w:color w:val="000000"/>
          <w:sz w:val="20"/>
          <w:szCs w:val="20"/>
        </w:rPr>
      </w:pPr>
      <w:r>
        <w:rPr>
          <w:b/>
          <w:color w:val="000000"/>
          <w:sz w:val="20"/>
          <w:szCs w:val="20"/>
        </w:rPr>
        <w:t>11.2 - O prazo de execução do objeto desta licitação de 12 (doze) meses contados da data do contrato, podendo ser prorrogado por igual período.</w:t>
      </w:r>
    </w:p>
    <w:p>
      <w:pPr>
        <w:pStyle w:val="Cabealho"/>
        <w:widowControl w:val="false"/>
        <w:suppressLineNumbers/>
        <w:jc w:val="both"/>
        <w:rPr>
          <w:b/>
          <w:b/>
          <w:color w:val="000000"/>
          <w:sz w:val="20"/>
          <w:szCs w:val="20"/>
        </w:rPr>
      </w:pPr>
      <w:r>
        <w:rPr>
          <w:b/>
          <w:color w:val="000000"/>
          <w:sz w:val="20"/>
          <w:szCs w:val="20"/>
        </w:rPr>
      </w:r>
    </w:p>
    <w:p>
      <w:pPr>
        <w:pStyle w:val="Normal"/>
        <w:jc w:val="both"/>
        <w:rPr>
          <w:bCs/>
          <w:sz w:val="20"/>
          <w:szCs w:val="20"/>
        </w:rPr>
      </w:pPr>
      <w:r>
        <w:rPr>
          <w:bCs/>
          <w:sz w:val="20"/>
          <w:szCs w:val="20"/>
        </w:rPr>
        <w:t>11.3 – Havendo rejeição dos serviços, no todo ou em parte, a Licitante Vencedora deverá refazê-los dentro do prazo estipulado pelo Gestor do Contrato, contados da notificação.</w:t>
      </w:r>
    </w:p>
    <w:p>
      <w:pPr>
        <w:pStyle w:val="Normal"/>
        <w:jc w:val="both"/>
        <w:rPr>
          <w:bCs/>
          <w:sz w:val="20"/>
          <w:szCs w:val="20"/>
        </w:rPr>
      </w:pPr>
      <w:r>
        <w:rPr>
          <w:bCs/>
          <w:sz w:val="20"/>
          <w:szCs w:val="20"/>
        </w:rPr>
      </w:r>
    </w:p>
    <w:p>
      <w:pPr>
        <w:pStyle w:val="Corpodetexto31"/>
        <w:spacing w:before="0" w:after="0"/>
        <w:jc w:val="both"/>
        <w:rPr>
          <w:rFonts w:eastAsia="Verdana"/>
          <w:b/>
          <w:b/>
          <w:bCs/>
          <w:color w:val="FF0000"/>
          <w:sz w:val="20"/>
          <w:szCs w:val="20"/>
        </w:rPr>
      </w:pPr>
      <w:r>
        <w:rPr>
          <w:rFonts w:eastAsia="Verdana"/>
          <w:b/>
          <w:bCs/>
          <w:color w:val="FF0000"/>
          <w:sz w:val="20"/>
          <w:szCs w:val="20"/>
        </w:rPr>
        <w:t>11.4 – O serviço só poderá ser executado pela Licitante Vencedora, não podendo transferir esta incumbência a outras empresas, mesmo que essas façam parte do grupo societário.</w:t>
      </w:r>
    </w:p>
    <w:p>
      <w:pPr>
        <w:pStyle w:val="Corpodetexto31"/>
        <w:spacing w:before="0" w:after="0"/>
        <w:jc w:val="both"/>
        <w:rPr>
          <w:rFonts w:eastAsia="Verdana"/>
          <w:b/>
          <w:b/>
          <w:bCs/>
          <w:color w:val="000000"/>
          <w:sz w:val="20"/>
          <w:szCs w:val="20"/>
        </w:rPr>
      </w:pPr>
      <w:r>
        <w:rPr>
          <w:rFonts w:eastAsia="Verdana"/>
          <w:b/>
          <w:bCs/>
          <w:color w:val="000000"/>
          <w:sz w:val="20"/>
          <w:szCs w:val="20"/>
        </w:rPr>
      </w:r>
    </w:p>
    <w:p>
      <w:pPr>
        <w:pStyle w:val="Corpodetexto31"/>
        <w:spacing w:before="0" w:after="0"/>
        <w:jc w:val="both"/>
        <w:rPr>
          <w:rFonts w:eastAsia="Verdana"/>
          <w:b/>
          <w:b/>
          <w:bCs/>
          <w:color w:val="000000"/>
          <w:sz w:val="20"/>
          <w:szCs w:val="20"/>
        </w:rPr>
      </w:pPr>
      <w:r>
        <w:rPr>
          <w:rFonts w:eastAsia="Verdana"/>
          <w:b/>
          <w:bCs/>
          <w:color w:val="000000"/>
          <w:sz w:val="20"/>
          <w:szCs w:val="20"/>
        </w:rPr>
        <w:t>12. DAS CONDIÇÕES DE FISCALIZAÇÃO E GESTÃO DO CONTRATO</w:t>
      </w:r>
    </w:p>
    <w:p>
      <w:pPr>
        <w:pStyle w:val="Cabealho"/>
        <w:jc w:val="both"/>
        <w:rPr>
          <w:sz w:val="20"/>
          <w:szCs w:val="20"/>
        </w:rPr>
      </w:pPr>
      <w:r>
        <w:rPr>
          <w:sz w:val="20"/>
          <w:szCs w:val="20"/>
        </w:rPr>
      </w:r>
    </w:p>
    <w:p>
      <w:pPr>
        <w:pStyle w:val="Cabealho"/>
        <w:tabs>
          <w:tab w:val="clear" w:pos="4252"/>
          <w:tab w:val="clear" w:pos="8504"/>
          <w:tab w:val="center" w:pos="0" w:leader="none"/>
          <w:tab w:val="right" w:pos="9637" w:leader="none"/>
        </w:tabs>
        <w:jc w:val="both"/>
        <w:rPr/>
      </w:pPr>
      <w:r>
        <w:rPr>
          <w:rFonts w:eastAsia="Verdana"/>
          <w:color w:val="000000"/>
          <w:kern w:val="2"/>
          <w:sz w:val="20"/>
          <w:szCs w:val="20"/>
          <w:shd w:fill="FFFFFF" w:val="clear"/>
          <w:lang w:eastAsia="zh-CN"/>
        </w:rPr>
        <w:t>12.1</w:t>
      </w:r>
      <w:r>
        <w:rPr>
          <w:rFonts w:eastAsia="Verdana"/>
          <w:color w:val="000000"/>
          <w:sz w:val="20"/>
          <w:szCs w:val="20"/>
          <w:shd w:fill="FFFFFF" w:val="clear"/>
        </w:rPr>
        <w:t xml:space="preserve"> – A </w:t>
      </w:r>
      <w:r>
        <w:rPr>
          <w:rFonts w:eastAsia="Verdana"/>
          <w:b/>
          <w:bCs/>
          <w:color w:val="0000DC"/>
          <w:sz w:val="20"/>
          <w:szCs w:val="20"/>
          <w:shd w:fill="FFFFFF" w:val="clear"/>
        </w:rPr>
        <w:t>fiscalização contratual</w:t>
      </w:r>
      <w:r>
        <w:rPr>
          <w:rFonts w:eastAsia="Verdana"/>
          <w:color w:val="000000"/>
          <w:sz w:val="20"/>
          <w:szCs w:val="20"/>
          <w:shd w:fill="FFFFFF" w:val="clear"/>
        </w:rPr>
        <w:t xml:space="preserve"> será efetuada pelo Servidor Alvacir Marçal da Silva – Matrícula nº 951 nomeado pela Gerência de Administração.</w:t>
      </w:r>
    </w:p>
    <w:p>
      <w:pPr>
        <w:pStyle w:val="Cabealho"/>
        <w:tabs>
          <w:tab w:val="clear" w:pos="4252"/>
          <w:tab w:val="clear" w:pos="8504"/>
          <w:tab w:val="center" w:pos="0" w:leader="none"/>
          <w:tab w:val="right" w:pos="9637" w:leader="none"/>
        </w:tabs>
        <w:jc w:val="both"/>
        <w:rPr>
          <w:rFonts w:eastAsia="Verdana"/>
          <w:color w:val="000000"/>
          <w:sz w:val="20"/>
          <w:szCs w:val="20"/>
          <w:shd w:fill="FFFFFF" w:val="clear"/>
        </w:rPr>
      </w:pPr>
      <w:r>
        <w:rPr>
          <w:rFonts w:eastAsia="Verdana"/>
          <w:color w:val="000000"/>
          <w:sz w:val="20"/>
          <w:szCs w:val="20"/>
          <w:shd w:fill="FFFFFF" w:val="clear"/>
        </w:rPr>
      </w:r>
    </w:p>
    <w:p>
      <w:pPr>
        <w:pStyle w:val="Cabealho"/>
        <w:tabs>
          <w:tab w:val="clear" w:pos="4252"/>
          <w:tab w:val="clear" w:pos="8504"/>
          <w:tab w:val="center" w:pos="0" w:leader="none"/>
          <w:tab w:val="right" w:pos="9637" w:leader="none"/>
        </w:tabs>
        <w:jc w:val="both"/>
        <w:rPr/>
      </w:pPr>
      <w:r>
        <w:rPr>
          <w:rFonts w:eastAsia="Verdana"/>
          <w:color w:val="000000"/>
          <w:kern w:val="2"/>
          <w:sz w:val="20"/>
          <w:szCs w:val="20"/>
          <w:shd w:fill="FFFFFF" w:val="clear"/>
          <w:lang w:eastAsia="zh-CN"/>
        </w:rPr>
        <w:t>12.2</w:t>
      </w:r>
      <w:r>
        <w:rPr>
          <w:rFonts w:eastAsia="Verdana"/>
          <w:color w:val="000000"/>
          <w:sz w:val="20"/>
          <w:szCs w:val="20"/>
          <w:shd w:fill="FFFFFF" w:val="clear"/>
        </w:rPr>
        <w:t xml:space="preserve"> – A</w:t>
      </w:r>
      <w:r>
        <w:rPr>
          <w:rFonts w:eastAsia="Verdana"/>
          <w:b/>
          <w:bCs/>
          <w:color w:val="000000"/>
          <w:sz w:val="20"/>
          <w:szCs w:val="20"/>
          <w:shd w:fill="FFFFFF" w:val="clear"/>
        </w:rPr>
        <w:t xml:space="preserve"> </w:t>
      </w:r>
      <w:r>
        <w:rPr>
          <w:rFonts w:eastAsia="Verdana"/>
          <w:b/>
          <w:bCs/>
          <w:color w:val="0000DC"/>
          <w:sz w:val="20"/>
          <w:szCs w:val="20"/>
          <w:shd w:fill="FFFFFF" w:val="clear"/>
        </w:rPr>
        <w:t>gestão contratual</w:t>
      </w:r>
      <w:r>
        <w:rPr>
          <w:rFonts w:eastAsia="Verdana"/>
          <w:b/>
          <w:bCs/>
          <w:color w:val="000000"/>
          <w:sz w:val="20"/>
          <w:szCs w:val="20"/>
          <w:shd w:fill="FFFFFF" w:val="clear"/>
        </w:rPr>
        <w:t xml:space="preserve"> </w:t>
      </w:r>
      <w:r>
        <w:rPr>
          <w:rFonts w:eastAsia="Verdana"/>
          <w:color w:val="000000"/>
          <w:sz w:val="20"/>
          <w:szCs w:val="20"/>
          <w:shd w:fill="FFFFFF" w:val="clear"/>
        </w:rPr>
        <w:t xml:space="preserve">será efetuada pelo Servidor Helton Alves Galvão – Matrícula nº 1351 gerente da Administração, responsável por toda e qualquer ação de orientação geral, acompanhamento e fiscalização do cumprimento </w:t>
      </w:r>
      <w:r>
        <w:rPr>
          <w:rFonts w:eastAsia="Verdana"/>
          <w:b/>
          <w:color w:val="000000"/>
          <w:sz w:val="20"/>
          <w:szCs w:val="20"/>
          <w:shd w:fill="FFFFFF" w:val="clear"/>
        </w:rPr>
        <w:t>satisfatório</w:t>
      </w:r>
      <w:r>
        <w:rPr>
          <w:rFonts w:eastAsia="Verdana"/>
          <w:color w:val="000000"/>
          <w:sz w:val="20"/>
          <w:szCs w:val="20"/>
          <w:shd w:fill="FFFFFF" w:val="clear"/>
        </w:rPr>
        <w:t xml:space="preserve"> do contrato.</w:t>
      </w:r>
    </w:p>
    <w:p>
      <w:pPr>
        <w:pStyle w:val="Cabealho"/>
        <w:jc w:val="both"/>
        <w:rPr>
          <w:b/>
          <w:b/>
          <w:bCs/>
          <w:sz w:val="20"/>
          <w:szCs w:val="20"/>
        </w:rPr>
      </w:pPr>
      <w:r>
        <w:rPr>
          <w:b/>
          <w:bCs/>
          <w:sz w:val="20"/>
          <w:szCs w:val="20"/>
        </w:rPr>
      </w:r>
    </w:p>
    <w:p>
      <w:pPr>
        <w:pStyle w:val="Cabealho"/>
        <w:jc w:val="both"/>
        <w:rPr>
          <w:b/>
          <w:b/>
          <w:bCs/>
          <w:color w:val="000000"/>
          <w:sz w:val="20"/>
          <w:szCs w:val="20"/>
        </w:rPr>
      </w:pPr>
      <w:r>
        <w:rPr>
          <w:b/>
          <w:bCs/>
          <w:color w:val="000000"/>
          <w:sz w:val="20"/>
          <w:szCs w:val="20"/>
        </w:rPr>
        <w:t>13. DA GARANTIA CONTRATUAL</w:t>
      </w:r>
    </w:p>
    <w:p>
      <w:pPr>
        <w:pStyle w:val="Cabealho"/>
        <w:jc w:val="both"/>
        <w:rPr>
          <w:b/>
          <w:b/>
          <w:bCs/>
          <w:color w:val="000000"/>
          <w:sz w:val="20"/>
          <w:szCs w:val="20"/>
          <w:lang w:eastAsia="ar-SA"/>
        </w:rPr>
      </w:pPr>
      <w:r>
        <w:rPr>
          <w:b/>
          <w:bCs/>
          <w:color w:val="000000"/>
          <w:sz w:val="20"/>
          <w:szCs w:val="20"/>
          <w:lang w:eastAsia="ar-SA"/>
        </w:rPr>
      </w:r>
    </w:p>
    <w:p>
      <w:pPr>
        <w:pStyle w:val="Normal"/>
        <w:jc w:val="both"/>
        <w:rPr>
          <w:bCs/>
          <w:sz w:val="20"/>
          <w:szCs w:val="20"/>
        </w:rPr>
      </w:pPr>
      <w:r>
        <w:rPr>
          <w:bCs/>
          <w:color w:val="000000"/>
          <w:sz w:val="20"/>
          <w:szCs w:val="20"/>
          <w:lang w:eastAsia="ar-SA"/>
        </w:rPr>
        <w:t xml:space="preserve">13.1 – </w:t>
      </w:r>
      <w:r>
        <w:rPr>
          <w:bCs/>
          <w:sz w:val="20"/>
          <w:szCs w:val="20"/>
        </w:rPr>
        <w:t>Constatada qualquer irregularidade na execução dos serviços da presente licitação, a licitante vencedora será obrigada a adequar os serviços prestados no prazo solicitado pelo Gestor do Contrato, sob pena de sujeitar-se não apenas à aplicação das multas e demais penalidades previstas no Instrumento Convocatório, mas também às sanções constantes do Código de Defesa do Consumidor e demais legislações aplicáveis à espécie.</w:t>
      </w:r>
    </w:p>
    <w:p>
      <w:pPr>
        <w:pStyle w:val="Cabealho"/>
        <w:jc w:val="both"/>
        <w:rPr>
          <w:bCs/>
          <w:color w:val="000000"/>
          <w:sz w:val="20"/>
          <w:szCs w:val="20"/>
          <w:lang w:eastAsia="ar-SA"/>
        </w:rPr>
      </w:pPr>
      <w:r>
        <w:rPr>
          <w:bCs/>
          <w:color w:val="000000"/>
          <w:sz w:val="20"/>
          <w:szCs w:val="20"/>
          <w:lang w:eastAsia="ar-SA"/>
        </w:rPr>
      </w:r>
    </w:p>
    <w:p>
      <w:pPr>
        <w:pStyle w:val="Cabealho"/>
        <w:jc w:val="both"/>
        <w:rPr>
          <w:b/>
          <w:b/>
          <w:bCs/>
          <w:sz w:val="20"/>
          <w:szCs w:val="20"/>
          <w:shd w:fill="FFFFFF" w:val="clear"/>
        </w:rPr>
      </w:pPr>
      <w:r>
        <w:rPr>
          <w:b/>
          <w:bCs/>
          <w:sz w:val="20"/>
          <w:szCs w:val="20"/>
          <w:shd w:fill="FFFFFF" w:val="clear"/>
        </w:rPr>
        <w:t>14. DAS CONDIÇÕES DE PAGAMENTO</w:t>
      </w:r>
    </w:p>
    <w:p>
      <w:pPr>
        <w:pStyle w:val="Cabealho"/>
        <w:jc w:val="both"/>
        <w:rPr>
          <w:b/>
          <w:b/>
          <w:bCs/>
          <w:sz w:val="20"/>
          <w:szCs w:val="20"/>
          <w:shd w:fill="FFFFFF" w:val="clear"/>
        </w:rPr>
      </w:pPr>
      <w:r>
        <w:rPr>
          <w:b/>
          <w:bCs/>
          <w:sz w:val="20"/>
          <w:szCs w:val="20"/>
          <w:shd w:fill="FFFFFF" w:val="clear"/>
        </w:rPr>
      </w:r>
    </w:p>
    <w:p>
      <w:pPr>
        <w:pStyle w:val="Normal"/>
        <w:suppressLineNumbers/>
        <w:tabs>
          <w:tab w:val="clear" w:pos="720"/>
          <w:tab w:val="center" w:pos="4818" w:leader="none"/>
          <w:tab w:val="right" w:pos="9637" w:leader="none"/>
        </w:tabs>
        <w:jc w:val="both"/>
        <w:rPr>
          <w:rFonts w:eastAsia="Verdana"/>
          <w:b/>
          <w:b/>
          <w:bCs/>
          <w:color w:val="000000"/>
          <w:sz w:val="20"/>
          <w:szCs w:val="20"/>
        </w:rPr>
      </w:pPr>
      <w:bookmarkStart w:id="0" w:name="__DdeLink__9028_4046636001"/>
      <w:bookmarkEnd w:id="0"/>
      <w:r>
        <w:rPr>
          <w:rFonts w:eastAsia="Verdana"/>
          <w:b/>
          <w:bCs/>
          <w:color w:val="000000"/>
          <w:sz w:val="20"/>
          <w:szCs w:val="20"/>
        </w:rPr>
        <w:t>14.1 – Os preços são irreajustáveis por um período de 12 (doze) meses, e incluem todas as taxas ou despesas adicionais, tais como transporte, carga, descarga de equipamentos, funcionários, e demais despesas. Qualquer item não mencionado será considerado como incluído nos preços propostos.</w:t>
      </w:r>
    </w:p>
    <w:p>
      <w:pPr>
        <w:pStyle w:val="Normal"/>
        <w:suppressLineNumbers/>
        <w:tabs>
          <w:tab w:val="clear" w:pos="720"/>
          <w:tab w:val="center" w:pos="4818" w:leader="none"/>
          <w:tab w:val="right" w:pos="9637" w:leader="none"/>
        </w:tabs>
        <w:jc w:val="both"/>
        <w:rPr>
          <w:rFonts w:eastAsia="Verdana"/>
          <w:b/>
          <w:b/>
          <w:bCs/>
          <w:color w:val="000000"/>
          <w:sz w:val="20"/>
          <w:szCs w:val="20"/>
        </w:rPr>
      </w:pPr>
      <w:r>
        <w:rPr>
          <w:rFonts w:eastAsia="Verdana"/>
          <w:b/>
          <w:bCs/>
          <w:color w:val="000000"/>
          <w:sz w:val="20"/>
          <w:szCs w:val="20"/>
        </w:rPr>
      </w:r>
    </w:p>
    <w:p>
      <w:pPr>
        <w:pStyle w:val="Cabealho"/>
        <w:jc w:val="both"/>
        <w:rPr/>
      </w:pPr>
      <w:r>
        <w:rPr>
          <w:rFonts w:eastAsia="Verdana"/>
          <w:bCs/>
          <w:color w:val="000000"/>
          <w:sz w:val="20"/>
          <w:szCs w:val="20"/>
        </w:rPr>
        <w:t xml:space="preserve">14.2 – </w:t>
      </w:r>
      <w:bookmarkStart w:id="1" w:name="__DdeLink__1795_2293319652"/>
      <w:r>
        <w:rPr>
          <w:color w:val="000000"/>
          <w:sz w:val="20"/>
          <w:szCs w:val="20"/>
        </w:rPr>
        <w:t xml:space="preserve">Em caso de renovação contratual o índice a ser aplicado para o reajuste contratual </w:t>
      </w:r>
      <w:bookmarkEnd w:id="1"/>
      <w:r>
        <w:rPr>
          <w:color w:val="000000"/>
          <w:sz w:val="20"/>
          <w:szCs w:val="20"/>
        </w:rPr>
        <w:t>será o IPCA (IBGE) acumulado no período.</w:t>
      </w:r>
    </w:p>
    <w:p>
      <w:pPr>
        <w:pStyle w:val="Normal"/>
        <w:suppressLineNumbers/>
        <w:tabs>
          <w:tab w:val="clear" w:pos="720"/>
          <w:tab w:val="center" w:pos="0" w:leader="none"/>
          <w:tab w:val="center" w:pos="4252" w:leader="none"/>
          <w:tab w:val="right" w:pos="8504" w:leader="none"/>
        </w:tabs>
        <w:ind w:left="567" w:hanging="0"/>
        <w:jc w:val="both"/>
        <w:rPr>
          <w:b/>
          <w:b/>
          <w:bCs/>
          <w:color w:val="000000"/>
          <w:sz w:val="20"/>
          <w:szCs w:val="20"/>
        </w:rPr>
      </w:pPr>
      <w:r>
        <w:rPr>
          <w:b/>
          <w:bCs/>
          <w:color w:val="000000"/>
          <w:sz w:val="20"/>
          <w:szCs w:val="20"/>
        </w:rPr>
      </w:r>
    </w:p>
    <w:p>
      <w:pPr>
        <w:pStyle w:val="Normal"/>
        <w:suppressLineNumbers/>
        <w:tabs>
          <w:tab w:val="clear" w:pos="720"/>
          <w:tab w:val="center" w:pos="4818" w:leader="none"/>
          <w:tab w:val="right" w:pos="9637" w:leader="none"/>
        </w:tabs>
        <w:jc w:val="both"/>
        <w:rPr/>
      </w:pPr>
      <w:r>
        <w:rPr>
          <w:rFonts w:eastAsia="Verdana"/>
          <w:bCs/>
          <w:color w:val="000000"/>
          <w:sz w:val="20"/>
          <w:szCs w:val="20"/>
          <w:shd w:fill="FFFFFF" w:val="clear"/>
        </w:rPr>
        <w:t xml:space="preserve">14.3 – </w:t>
      </w:r>
      <w:r>
        <w:rPr>
          <w:rFonts w:eastAsia="Verdana"/>
          <w:bCs/>
          <w:color w:val="000000"/>
          <w:sz w:val="20"/>
          <w:szCs w:val="20"/>
        </w:rPr>
        <w:t>A Nota Fiscal Eletrônica/Fatura deverá ser emitida em nome da Licitante Vencedora e acompanhar a execução do material, destacando em seu corpo o número de contrato/empenho, a modalidade licitatória e o número da licitação.</w:t>
      </w:r>
    </w:p>
    <w:p>
      <w:pPr>
        <w:pStyle w:val="Normal"/>
        <w:suppressLineNumbers/>
        <w:tabs>
          <w:tab w:val="clear" w:pos="720"/>
          <w:tab w:val="center" w:pos="4818" w:leader="none"/>
          <w:tab w:val="right" w:pos="9637" w:leader="none"/>
        </w:tabs>
        <w:jc w:val="both"/>
        <w:rPr>
          <w:rFonts w:eastAsia="Verdana"/>
          <w:bCs/>
          <w:color w:val="000000"/>
          <w:sz w:val="20"/>
          <w:szCs w:val="20"/>
        </w:rPr>
      </w:pPr>
      <w:r>
        <w:rPr>
          <w:rFonts w:eastAsia="Verdana"/>
          <w:bCs/>
          <w:color w:val="000000"/>
          <w:sz w:val="20"/>
          <w:szCs w:val="20"/>
        </w:rPr>
      </w:r>
    </w:p>
    <w:p>
      <w:pPr>
        <w:pStyle w:val="Normal"/>
        <w:suppressLineNumbers/>
        <w:tabs>
          <w:tab w:val="clear" w:pos="720"/>
          <w:tab w:val="center" w:pos="4818" w:leader="none"/>
          <w:tab w:val="right" w:pos="9637" w:leader="none"/>
        </w:tabs>
        <w:jc w:val="both"/>
        <w:rPr/>
      </w:pPr>
      <w:r>
        <w:rPr>
          <w:rFonts w:eastAsia="Verdana"/>
          <w:color w:val="000000"/>
          <w:sz w:val="20"/>
          <w:szCs w:val="20"/>
          <w:shd w:fill="FFFFFF" w:val="clear"/>
        </w:rPr>
        <w:t xml:space="preserve">14.4 </w:t>
      </w:r>
      <w:r>
        <w:rPr>
          <w:sz w:val="20"/>
          <w:szCs w:val="20"/>
        </w:rPr>
        <w:t xml:space="preserve">– A Nota Fiscal Eletrônica deverá ser encaminhada para os seguintes e-mails: </w:t>
      </w:r>
      <w:hyperlink r:id="rId5">
        <w:r>
          <w:rPr>
            <w:rStyle w:val="LinkdaInternet"/>
            <w:sz w:val="20"/>
            <w:szCs w:val="20"/>
          </w:rPr>
          <w:t>upe@daaeararaquara.com.br</w:t>
        </w:r>
      </w:hyperlink>
      <w:r>
        <w:rPr>
          <w:sz w:val="20"/>
          <w:szCs w:val="20"/>
        </w:rPr>
        <w:t xml:space="preserve"> / </w:t>
      </w:r>
      <w:hyperlink r:id="rId6">
        <w:r>
          <w:rPr>
            <w:rStyle w:val="LinkdaInternet"/>
            <w:sz w:val="20"/>
            <w:szCs w:val="20"/>
          </w:rPr>
          <w:t>gadm@daaeararaquara.com.br</w:t>
        </w:r>
      </w:hyperlink>
      <w:r>
        <w:rPr>
          <w:sz w:val="20"/>
          <w:szCs w:val="20"/>
        </w:rPr>
        <w:t>.</w:t>
      </w:r>
    </w:p>
    <w:p>
      <w:pPr>
        <w:pStyle w:val="Normal"/>
        <w:suppressLineNumbers/>
        <w:tabs>
          <w:tab w:val="clear" w:pos="720"/>
          <w:tab w:val="center" w:pos="4818" w:leader="none"/>
          <w:tab w:val="right" w:pos="9637" w:leader="none"/>
        </w:tabs>
        <w:jc w:val="both"/>
        <w:rPr>
          <w:sz w:val="20"/>
          <w:szCs w:val="20"/>
        </w:rPr>
      </w:pPr>
      <w:r>
        <w:rPr>
          <w:sz w:val="20"/>
          <w:szCs w:val="20"/>
        </w:rPr>
        <w:t xml:space="preserve"> </w:t>
      </w:r>
    </w:p>
    <w:p>
      <w:pPr>
        <w:pStyle w:val="Western"/>
        <w:spacing w:before="0" w:after="0"/>
        <w:jc w:val="both"/>
        <w:rPr>
          <w:bCs/>
          <w:color w:val="000000"/>
          <w:sz w:val="20"/>
          <w:szCs w:val="20"/>
        </w:rPr>
      </w:pPr>
      <w:r>
        <w:rPr>
          <w:bCs/>
          <w:color w:val="000000"/>
          <w:sz w:val="20"/>
          <w:szCs w:val="20"/>
        </w:rPr>
        <w:t>14.5 – Os pagamentos serão efetuados no 5º (quinto) dia útil após a aprovação da Nota Fiscal/Fatura pelo Ordenador de Despesas.</w:t>
      </w:r>
    </w:p>
    <w:p>
      <w:pPr>
        <w:pStyle w:val="Cabealho"/>
        <w:tabs>
          <w:tab w:val="clear" w:pos="4252"/>
          <w:tab w:val="clear" w:pos="8504"/>
          <w:tab w:val="center" w:pos="0" w:leader="none"/>
          <w:tab w:val="center" w:pos="4419" w:leader="none"/>
          <w:tab w:val="right" w:pos="8838" w:leader="none"/>
        </w:tabs>
        <w:jc w:val="both"/>
        <w:rPr>
          <w:color w:val="000000"/>
          <w:sz w:val="20"/>
          <w:szCs w:val="20"/>
        </w:rPr>
      </w:pPr>
      <w:r>
        <w:rPr>
          <w:color w:val="000000"/>
          <w:sz w:val="20"/>
          <w:szCs w:val="20"/>
        </w:rPr>
      </w:r>
    </w:p>
    <w:p>
      <w:pPr>
        <w:pStyle w:val="Cabealho"/>
        <w:tabs>
          <w:tab w:val="clear" w:pos="4252"/>
          <w:tab w:val="clear" w:pos="8504"/>
          <w:tab w:val="center" w:pos="0" w:leader="none"/>
          <w:tab w:val="center" w:pos="4419" w:leader="none"/>
          <w:tab w:val="right" w:pos="8838" w:leader="none"/>
        </w:tabs>
        <w:jc w:val="both"/>
        <w:rPr/>
      </w:pPr>
      <w:r>
        <w:rPr>
          <w:color w:val="000000"/>
          <w:sz w:val="20"/>
          <w:szCs w:val="20"/>
        </w:rPr>
        <w:t xml:space="preserve">14.6 – </w:t>
      </w:r>
      <w:r>
        <w:rPr>
          <w:sz w:val="20"/>
          <w:szCs w:val="20"/>
        </w:rPr>
        <w:t>O pagamento será efetuado mediante crédito em conta corrente, devendo a licitante vencedora informar o número do banco, da agência e da conta bancária, ou através de banco credenciado.</w:t>
      </w:r>
    </w:p>
    <w:p>
      <w:pPr>
        <w:pStyle w:val="Cabealho"/>
        <w:rPr>
          <w:color w:val="000000"/>
          <w:sz w:val="20"/>
          <w:szCs w:val="20"/>
        </w:rPr>
      </w:pPr>
      <w:r>
        <w:rPr>
          <w:color w:val="000000"/>
          <w:sz w:val="20"/>
          <w:szCs w:val="20"/>
        </w:rPr>
      </w:r>
    </w:p>
    <w:p>
      <w:pPr>
        <w:pStyle w:val="Cabealho"/>
        <w:jc w:val="both"/>
        <w:rPr>
          <w:color w:val="000000"/>
          <w:sz w:val="20"/>
          <w:szCs w:val="20"/>
        </w:rPr>
      </w:pPr>
      <w:r>
        <w:rPr>
          <w:color w:val="000000"/>
          <w:sz w:val="20"/>
          <w:szCs w:val="20"/>
        </w:rPr>
        <w:t>14.7 – Correrão por conta da CONTRATADA todas as despesas relativas à execução do presente Contrato, cabendo ao CONTRATANTE exclusivamente o pagamento da importância contratada.</w:t>
      </w:r>
    </w:p>
    <w:p>
      <w:pPr>
        <w:pStyle w:val="Cabealho"/>
        <w:rPr>
          <w:color w:val="000000"/>
          <w:sz w:val="20"/>
          <w:szCs w:val="20"/>
        </w:rPr>
      </w:pPr>
      <w:r>
        <w:rPr>
          <w:color w:val="000000"/>
          <w:sz w:val="20"/>
          <w:szCs w:val="20"/>
        </w:rPr>
      </w:r>
    </w:p>
    <w:p>
      <w:pPr>
        <w:pStyle w:val="Cabealho"/>
        <w:jc w:val="both"/>
        <w:rPr>
          <w:color w:val="000000"/>
          <w:sz w:val="20"/>
          <w:szCs w:val="20"/>
        </w:rPr>
      </w:pPr>
      <w:r>
        <w:rPr>
          <w:color w:val="000000"/>
          <w:sz w:val="20"/>
          <w:szCs w:val="20"/>
        </w:rPr>
        <w:t>14.8 – No caso de atraso no pagamento, por culpa exclusiva da contratante, sendo este superior a 30 (trinta) dias, o valor devido será corrigido com base na variação do IPCA/IBGE.</w:t>
      </w:r>
    </w:p>
    <w:p>
      <w:pPr>
        <w:pStyle w:val="Cabealho"/>
        <w:jc w:val="both"/>
        <w:rPr>
          <w:b/>
          <w:b/>
          <w:bCs/>
          <w:sz w:val="20"/>
          <w:szCs w:val="20"/>
        </w:rPr>
      </w:pPr>
      <w:r>
        <w:rPr>
          <w:b/>
          <w:bCs/>
          <w:sz w:val="20"/>
          <w:szCs w:val="20"/>
        </w:rPr>
      </w:r>
    </w:p>
    <w:p>
      <w:pPr>
        <w:pStyle w:val="Cabealho"/>
        <w:jc w:val="both"/>
        <w:rPr>
          <w:b/>
          <w:b/>
          <w:bCs/>
          <w:sz w:val="20"/>
          <w:szCs w:val="20"/>
        </w:rPr>
      </w:pPr>
      <w:r>
        <w:rPr>
          <w:b/>
          <w:bCs/>
          <w:sz w:val="20"/>
          <w:szCs w:val="20"/>
        </w:rPr>
      </w:r>
    </w:p>
    <w:p>
      <w:pPr>
        <w:pStyle w:val="Cabealho"/>
        <w:jc w:val="both"/>
        <w:rPr/>
      </w:pPr>
      <w:r>
        <w:rPr>
          <w:b/>
          <w:bCs/>
          <w:sz w:val="20"/>
          <w:szCs w:val="20"/>
        </w:rPr>
        <w:t>15. DAS SANÇÕES ADMINISTRATIVAS</w:t>
      </w:r>
      <w:r>
        <w:rPr>
          <w:rFonts w:eastAsia="Verdana"/>
          <w:b/>
          <w:bCs/>
          <w:color w:val="000000"/>
          <w:sz w:val="20"/>
          <w:szCs w:val="20"/>
        </w:rPr>
        <w:t>:</w:t>
      </w:r>
    </w:p>
    <w:p>
      <w:pPr>
        <w:pStyle w:val="Cabealho"/>
        <w:jc w:val="both"/>
        <w:rPr>
          <w:rFonts w:eastAsia="Verdana"/>
          <w:color w:val="000000"/>
          <w:sz w:val="20"/>
          <w:szCs w:val="20"/>
        </w:rPr>
      </w:pPr>
      <w:r>
        <w:rPr>
          <w:rFonts w:eastAsia="Verdana"/>
          <w:color w:val="000000"/>
          <w:sz w:val="20"/>
          <w:szCs w:val="20"/>
        </w:rPr>
      </w:r>
    </w:p>
    <w:p>
      <w:pPr>
        <w:pStyle w:val="Cabealho"/>
        <w:jc w:val="both"/>
        <w:rPr/>
      </w:pPr>
      <w:r>
        <w:rPr>
          <w:rFonts w:eastAsia="Verdana"/>
          <w:color w:val="000000"/>
          <w:sz w:val="20"/>
          <w:szCs w:val="20"/>
        </w:rPr>
        <w:t xml:space="preserve">15.1 – A Licitante ou o Contratado será </w:t>
      </w:r>
      <w:r>
        <w:rPr>
          <w:rFonts w:eastAsia="Verdana"/>
          <w:b/>
          <w:color w:val="000000"/>
          <w:sz w:val="20"/>
          <w:szCs w:val="20"/>
        </w:rPr>
        <w:t xml:space="preserve">responsabilizado administrativamente </w:t>
      </w:r>
      <w:r>
        <w:rPr>
          <w:rFonts w:eastAsia="Verdana"/>
          <w:color w:val="000000"/>
          <w:sz w:val="20"/>
          <w:szCs w:val="20"/>
        </w:rPr>
        <w:t>caso cometa alguma das infrações dispostas no artigo 155 da Lei Federal nº 14.133/2021.</w:t>
      </w:r>
    </w:p>
    <w:p>
      <w:pPr>
        <w:pStyle w:val="Cabealho"/>
        <w:jc w:val="both"/>
        <w:rPr>
          <w:rFonts w:eastAsia="Verdana"/>
          <w:color w:val="000000"/>
          <w:sz w:val="20"/>
          <w:szCs w:val="20"/>
        </w:rPr>
      </w:pPr>
      <w:r>
        <w:rPr>
          <w:rFonts w:eastAsia="Verdana"/>
          <w:color w:val="000000"/>
          <w:sz w:val="20"/>
          <w:szCs w:val="20"/>
        </w:rPr>
      </w:r>
    </w:p>
    <w:p>
      <w:pPr>
        <w:pStyle w:val="Cabealho"/>
        <w:jc w:val="both"/>
        <w:rPr>
          <w:rFonts w:eastAsia="Verdana"/>
          <w:color w:val="000000"/>
          <w:sz w:val="20"/>
          <w:szCs w:val="20"/>
        </w:rPr>
      </w:pPr>
      <w:r>
        <w:rPr>
          <w:rFonts w:eastAsia="Verdana"/>
          <w:color w:val="000000"/>
          <w:sz w:val="20"/>
          <w:szCs w:val="20"/>
        </w:rPr>
        <w:t>15.2 – A Licitante sujeitar-se-á ainda as sanções de: Advertência, Multa, Impedimento de Licitar e Contratar e Declaração de Inidoneidade para Licitar ou Contratar, poderão ser cumuladas com multa, sem prejuízo da rescisão contratual.</w:t>
      </w:r>
    </w:p>
    <w:p>
      <w:pPr>
        <w:pStyle w:val="Cabealho"/>
        <w:jc w:val="both"/>
        <w:rPr>
          <w:color w:val="000000"/>
          <w:sz w:val="20"/>
          <w:szCs w:val="20"/>
        </w:rPr>
      </w:pPr>
      <w:r>
        <w:rPr>
          <w:color w:val="000000"/>
          <w:sz w:val="20"/>
          <w:szCs w:val="20"/>
        </w:rPr>
      </w:r>
    </w:p>
    <w:p>
      <w:pPr>
        <w:pStyle w:val="Cabealho"/>
        <w:jc w:val="both"/>
        <w:rPr>
          <w:color w:val="000000"/>
          <w:sz w:val="20"/>
          <w:szCs w:val="20"/>
        </w:rPr>
      </w:pPr>
      <w:r>
        <w:rPr>
          <w:color w:val="000000"/>
          <w:sz w:val="20"/>
          <w:szCs w:val="20"/>
        </w:rPr>
        <w:t>15.3 – Pela inexecução total ou parcial do contrato, a multa será de 10% (dez por cento) do valor correspondente à parte não cumprida da obrigação.</w:t>
      </w:r>
    </w:p>
    <w:p>
      <w:pPr>
        <w:pStyle w:val="Cabealho"/>
        <w:jc w:val="both"/>
        <w:rPr>
          <w:sz w:val="20"/>
          <w:szCs w:val="20"/>
        </w:rPr>
      </w:pPr>
      <w:r>
        <w:rPr>
          <w:sz w:val="20"/>
          <w:szCs w:val="20"/>
        </w:rPr>
      </w:r>
    </w:p>
    <w:p>
      <w:pPr>
        <w:pStyle w:val="Cabealho"/>
        <w:jc w:val="both"/>
        <w:rPr>
          <w:sz w:val="20"/>
          <w:szCs w:val="20"/>
        </w:rPr>
      </w:pPr>
      <w:r>
        <w:rPr>
          <w:sz w:val="20"/>
          <w:szCs w:val="20"/>
        </w:rPr>
        <w:t>15.4 – Pelo atraso injustificado, a critério da Administração, na execução do contrato, a multa será de 0,2% (dois décimos por cento) por dia até 30 (trinta) dias e 0,4% pelo que exceder a 30 dias até 60 (sessenta) dias, calculados sobre o valor do contrato.</w:t>
      </w:r>
    </w:p>
    <w:p>
      <w:pPr>
        <w:pStyle w:val="Cabealho"/>
        <w:jc w:val="both"/>
        <w:rPr>
          <w:sz w:val="20"/>
          <w:szCs w:val="20"/>
        </w:rPr>
      </w:pPr>
      <w:r>
        <w:rPr>
          <w:sz w:val="20"/>
          <w:szCs w:val="20"/>
        </w:rPr>
      </w:r>
    </w:p>
    <w:p>
      <w:pPr>
        <w:pStyle w:val="Cabealho"/>
        <w:jc w:val="both"/>
        <w:rPr>
          <w:sz w:val="20"/>
          <w:szCs w:val="20"/>
        </w:rPr>
      </w:pPr>
      <w:r>
        <w:rPr>
          <w:sz w:val="20"/>
          <w:szCs w:val="20"/>
        </w:rPr>
        <w:t>15.5 – Em caso de descumprimento das cláusulas contratuais, cuja sanção pecuniária não esteja prevista nos parágrafos anteriores, o valor desta poderá corresponder em até 10% (dez por cento) do valor do contrato.</w:t>
      </w:r>
    </w:p>
    <w:p>
      <w:pPr>
        <w:pStyle w:val="Cabealho"/>
        <w:jc w:val="both"/>
        <w:rPr>
          <w:sz w:val="20"/>
          <w:szCs w:val="20"/>
        </w:rPr>
      </w:pPr>
      <w:r>
        <w:rPr>
          <w:sz w:val="20"/>
          <w:szCs w:val="20"/>
        </w:rPr>
      </w:r>
    </w:p>
    <w:p>
      <w:pPr>
        <w:pStyle w:val="Cabealho"/>
        <w:jc w:val="both"/>
        <w:rPr>
          <w:sz w:val="20"/>
          <w:szCs w:val="20"/>
        </w:rPr>
      </w:pPr>
      <w:r>
        <w:rPr>
          <w:sz w:val="20"/>
          <w:szCs w:val="20"/>
        </w:rPr>
        <w:t>15.6 – A multa, aplicada após regular processo administrativo, será descontada da(s) fatura(s), cobrada judicialmente ou extrajudicialmente, a critério do DAAE.</w:t>
      </w:r>
    </w:p>
    <w:p>
      <w:pPr>
        <w:pStyle w:val="Cabealho"/>
        <w:jc w:val="both"/>
        <w:rPr>
          <w:sz w:val="20"/>
          <w:szCs w:val="20"/>
        </w:rPr>
      </w:pPr>
      <w:r>
        <w:rPr>
          <w:sz w:val="20"/>
          <w:szCs w:val="20"/>
        </w:rPr>
      </w:r>
    </w:p>
    <w:p>
      <w:pPr>
        <w:pStyle w:val="Cabealho"/>
        <w:jc w:val="both"/>
        <w:rPr>
          <w:sz w:val="20"/>
          <w:szCs w:val="20"/>
        </w:rPr>
      </w:pPr>
      <w:r>
        <w:rPr>
          <w:sz w:val="20"/>
          <w:szCs w:val="20"/>
        </w:rPr>
        <w:t>15.7 – Da aplicação da sanção de Advertência, Multa e Impedimento de Licitar e Contratar caberá recurso no prazo de 15 (quinze) dias úteis, contados da data da intimação;</w:t>
      </w:r>
    </w:p>
    <w:p>
      <w:pPr>
        <w:pStyle w:val="Cabealho"/>
        <w:jc w:val="both"/>
        <w:rPr>
          <w:sz w:val="20"/>
          <w:szCs w:val="20"/>
        </w:rPr>
      </w:pPr>
      <w:r>
        <w:rPr>
          <w:sz w:val="20"/>
          <w:szCs w:val="20"/>
        </w:rPr>
      </w:r>
    </w:p>
    <w:p>
      <w:pPr>
        <w:pStyle w:val="Cabealho"/>
        <w:jc w:val="both"/>
        <w:rPr>
          <w:sz w:val="20"/>
          <w:szCs w:val="20"/>
        </w:rPr>
      </w:pPr>
      <w:r>
        <w:rPr>
          <w:sz w:val="20"/>
          <w:szCs w:val="20"/>
        </w:rPr>
        <w:t>15.8 – O recurso que trata o item anterior será dirigido à autoridade que tiver proferido a decisão recorrida, que, se não a reconsiderar no prazo de 05 (cinco) dias úteis, encaminhará o recurso com sua motivação à Autoridade Superior, a qual deverá proferir sua decisão no prazo máximo de 20 (vinte) dias úteis, contado do recebimento dos autos.</w:t>
      </w:r>
    </w:p>
    <w:p>
      <w:pPr>
        <w:pStyle w:val="Cabealho"/>
        <w:jc w:val="both"/>
        <w:rPr>
          <w:sz w:val="20"/>
          <w:szCs w:val="20"/>
        </w:rPr>
      </w:pPr>
      <w:r>
        <w:rPr>
          <w:sz w:val="20"/>
          <w:szCs w:val="20"/>
        </w:rPr>
      </w:r>
    </w:p>
    <w:p>
      <w:pPr>
        <w:pStyle w:val="Cabealho"/>
        <w:jc w:val="both"/>
        <w:rPr>
          <w:sz w:val="20"/>
          <w:szCs w:val="20"/>
        </w:rPr>
      </w:pPr>
      <w:r>
        <w:rPr>
          <w:sz w:val="20"/>
          <w:szCs w:val="20"/>
        </w:rPr>
        <w:t>15.9 - Da aplicação da sanção de Declaração de Inidoneidade para licitar ou contratar caberá apenas pedido de reconsideração, que deverá ser apresentado no prazo de 15 (quinze) dias úteis, contado da data de intimação, e decido no prazo máximo de 20 (vinte) dias úteis, contados do seu recebimento.</w:t>
      </w:r>
    </w:p>
    <w:p>
      <w:pPr>
        <w:pStyle w:val="Cabealho"/>
        <w:jc w:val="both"/>
        <w:rPr>
          <w:sz w:val="20"/>
          <w:szCs w:val="20"/>
        </w:rPr>
      </w:pPr>
      <w:r>
        <w:rPr>
          <w:sz w:val="20"/>
          <w:szCs w:val="20"/>
        </w:rPr>
      </w:r>
    </w:p>
    <w:p>
      <w:pPr>
        <w:pStyle w:val="Cabealho"/>
        <w:jc w:val="both"/>
        <w:rPr>
          <w:b/>
          <w:b/>
          <w:bCs/>
          <w:sz w:val="20"/>
          <w:szCs w:val="20"/>
        </w:rPr>
      </w:pPr>
      <w:r>
        <w:rPr>
          <w:b/>
          <w:bCs/>
          <w:sz w:val="20"/>
          <w:szCs w:val="20"/>
        </w:rPr>
        <w:t>16. DAS DISPOSIÇÕES GERAIS:</w:t>
      </w:r>
    </w:p>
    <w:p>
      <w:pPr>
        <w:pStyle w:val="Cabealho"/>
        <w:jc w:val="both"/>
        <w:rPr>
          <w:sz w:val="20"/>
          <w:szCs w:val="20"/>
        </w:rPr>
      </w:pPr>
      <w:r>
        <w:rPr>
          <w:sz w:val="20"/>
          <w:szCs w:val="20"/>
        </w:rPr>
      </w:r>
    </w:p>
    <w:p>
      <w:pPr>
        <w:pStyle w:val="Cabealho"/>
        <w:jc w:val="both"/>
        <w:rPr>
          <w:sz w:val="20"/>
          <w:szCs w:val="20"/>
        </w:rPr>
      </w:pPr>
      <w:r>
        <w:rPr>
          <w:sz w:val="20"/>
          <w:szCs w:val="20"/>
        </w:rPr>
        <w:t>16.1 – As normas que disciplinam este pregão serão sempre interpretadas em favor da ampliação da disputa entre os interessados, sem comprometimento do interesse público, da finalidade e da segurança do futuro contrato.</w:t>
      </w:r>
    </w:p>
    <w:p>
      <w:pPr>
        <w:pStyle w:val="Cabealho"/>
        <w:jc w:val="both"/>
        <w:rPr>
          <w:sz w:val="20"/>
          <w:szCs w:val="20"/>
        </w:rPr>
      </w:pPr>
      <w:r>
        <w:rPr>
          <w:sz w:val="20"/>
          <w:szCs w:val="20"/>
        </w:rPr>
      </w:r>
    </w:p>
    <w:p>
      <w:pPr>
        <w:pStyle w:val="Cabealho"/>
        <w:jc w:val="both"/>
        <w:rPr>
          <w:sz w:val="20"/>
          <w:szCs w:val="20"/>
        </w:rPr>
      </w:pPr>
      <w:r>
        <w:rPr>
          <w:sz w:val="20"/>
          <w:szCs w:val="20"/>
        </w:rPr>
        <w:t>16.2 – É facultada, ao Pregoeiro ou à Autoridade Superior, em qualquer fase da licitação, a promoção de diligência conforme regra prevista no artigo 64 da lei federal nº 14.133/2021.</w:t>
      </w:r>
    </w:p>
    <w:p>
      <w:pPr>
        <w:pStyle w:val="Cabealho"/>
        <w:jc w:val="both"/>
        <w:rPr>
          <w:sz w:val="20"/>
          <w:szCs w:val="20"/>
        </w:rPr>
      </w:pPr>
      <w:r>
        <w:rPr>
          <w:sz w:val="20"/>
          <w:szCs w:val="20"/>
        </w:rPr>
      </w:r>
    </w:p>
    <w:p>
      <w:pPr>
        <w:pStyle w:val="Cabealho"/>
        <w:jc w:val="both"/>
        <w:rPr>
          <w:sz w:val="20"/>
          <w:szCs w:val="20"/>
        </w:rPr>
      </w:pPr>
      <w:r>
        <w:rPr>
          <w:sz w:val="20"/>
          <w:szCs w:val="20"/>
        </w:rPr>
        <w:t>16.3 – A autoridade competente para determinar a contratação poderá revogar a licitação em face de razões de interesse públicos, conveniência e oportunidade ou fato superveniente devidamente comprovado, pertinente e suficiente para justificar tal conduta.</w:t>
      </w:r>
    </w:p>
    <w:p>
      <w:pPr>
        <w:pStyle w:val="Cabealho"/>
        <w:jc w:val="both"/>
        <w:rPr>
          <w:sz w:val="20"/>
          <w:szCs w:val="20"/>
        </w:rPr>
      </w:pPr>
      <w:r>
        <w:rPr>
          <w:sz w:val="20"/>
          <w:szCs w:val="20"/>
        </w:rPr>
      </w:r>
    </w:p>
    <w:p>
      <w:pPr>
        <w:pStyle w:val="Cabealho"/>
        <w:jc w:val="both"/>
        <w:rPr>
          <w:sz w:val="20"/>
          <w:szCs w:val="20"/>
        </w:rPr>
      </w:pPr>
      <w:r>
        <w:rPr>
          <w:sz w:val="20"/>
          <w:szCs w:val="20"/>
        </w:rPr>
        <w:t>16.4 – Na contagem dos prazos estabelecidos neste Edital e seus Anexos, excluir-se-á o dia de início e incluir-se-á o de vencimento. Só se iniciam e vencem prazos em dias de expediente no DAAE.</w:t>
      </w:r>
    </w:p>
    <w:p>
      <w:pPr>
        <w:pStyle w:val="Cabealho"/>
        <w:jc w:val="both"/>
        <w:rPr>
          <w:sz w:val="20"/>
          <w:szCs w:val="20"/>
        </w:rPr>
      </w:pPr>
      <w:r>
        <w:rPr>
          <w:sz w:val="20"/>
          <w:szCs w:val="20"/>
        </w:rPr>
      </w:r>
    </w:p>
    <w:p>
      <w:pPr>
        <w:pStyle w:val="Cabealho"/>
        <w:jc w:val="both"/>
        <w:rPr>
          <w:sz w:val="20"/>
          <w:szCs w:val="20"/>
        </w:rPr>
      </w:pPr>
      <w:r>
        <w:rPr>
          <w:sz w:val="20"/>
          <w:szCs w:val="20"/>
        </w:rPr>
        <w:t>16.5 –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pPr>
        <w:pStyle w:val="Cabealho"/>
        <w:jc w:val="both"/>
        <w:rPr>
          <w:sz w:val="20"/>
          <w:szCs w:val="20"/>
        </w:rPr>
      </w:pPr>
      <w:r>
        <w:rPr>
          <w:sz w:val="20"/>
          <w:szCs w:val="20"/>
        </w:rPr>
      </w:r>
    </w:p>
    <w:p>
      <w:pPr>
        <w:pStyle w:val="Cabealho"/>
        <w:jc w:val="both"/>
        <w:rPr>
          <w:sz w:val="20"/>
          <w:szCs w:val="20"/>
        </w:rPr>
      </w:pPr>
      <w:r>
        <w:rPr>
          <w:sz w:val="20"/>
          <w:szCs w:val="20"/>
        </w:rPr>
        <w:t>16.6 – Fica assegurado ao DAAE, no interesse da Administração, o direito de anular ou revogar, a qualquer tempo, no todo ou em parte, a presente licitação, dando ciência aos participantes, na forma da legislação vigente, sem que caiba direito a qualquer indenização.</w:t>
      </w:r>
    </w:p>
    <w:p>
      <w:pPr>
        <w:pStyle w:val="Cabealho"/>
        <w:jc w:val="both"/>
        <w:rPr>
          <w:sz w:val="20"/>
          <w:szCs w:val="20"/>
        </w:rPr>
      </w:pPr>
      <w:r>
        <w:rPr>
          <w:sz w:val="20"/>
          <w:szCs w:val="20"/>
        </w:rPr>
      </w:r>
    </w:p>
    <w:p>
      <w:pPr>
        <w:pStyle w:val="Cabealho"/>
        <w:jc w:val="both"/>
        <w:rPr>
          <w:sz w:val="20"/>
          <w:szCs w:val="20"/>
        </w:rPr>
      </w:pPr>
      <w:r>
        <w:rPr>
          <w:sz w:val="20"/>
          <w:szCs w:val="20"/>
        </w:rPr>
        <w:t>16.7 – Após apresentação da proposta, não caberá desistência, salvo por motivo justo, decorrente de fato superveniente e aceito pelo Pregoeiro.</w:t>
      </w:r>
    </w:p>
    <w:p>
      <w:pPr>
        <w:pStyle w:val="Cabealho"/>
        <w:jc w:val="both"/>
        <w:rPr>
          <w:sz w:val="20"/>
          <w:szCs w:val="20"/>
        </w:rPr>
      </w:pPr>
      <w:r>
        <w:rPr>
          <w:sz w:val="20"/>
          <w:szCs w:val="20"/>
        </w:rPr>
      </w:r>
    </w:p>
    <w:p>
      <w:pPr>
        <w:pStyle w:val="Cabealho"/>
        <w:jc w:val="both"/>
        <w:rPr>
          <w:sz w:val="20"/>
          <w:szCs w:val="20"/>
        </w:rPr>
      </w:pPr>
      <w:r>
        <w:rPr>
          <w:sz w:val="20"/>
          <w:szCs w:val="20"/>
        </w:rPr>
        <w:t>16.8 – Os proponentes são responsáveis pela fidelidade e legitimidade das informações e dos documentos apresentados em qualquer fase da licitação.</w:t>
      </w:r>
    </w:p>
    <w:p>
      <w:pPr>
        <w:pStyle w:val="Cabealho"/>
        <w:jc w:val="both"/>
        <w:rPr>
          <w:sz w:val="20"/>
          <w:szCs w:val="20"/>
        </w:rPr>
      </w:pPr>
      <w:r>
        <w:rPr>
          <w:sz w:val="20"/>
          <w:szCs w:val="20"/>
        </w:rPr>
      </w:r>
    </w:p>
    <w:p>
      <w:pPr>
        <w:pStyle w:val="Cabealho"/>
        <w:jc w:val="both"/>
        <w:rPr>
          <w:sz w:val="20"/>
          <w:szCs w:val="20"/>
        </w:rPr>
      </w:pPr>
      <w:r>
        <w:rPr>
          <w:sz w:val="20"/>
          <w:szCs w:val="20"/>
        </w:rPr>
        <w:t>16.9 – A participação na presente licitação implica em concordância tácita, por parte do licitante, com todos os termos e condições deste Edital das cláusulas contratuais já estabelecidas.</w:t>
      </w:r>
    </w:p>
    <w:p>
      <w:pPr>
        <w:pStyle w:val="Cabealho"/>
        <w:jc w:val="both"/>
        <w:rPr>
          <w:sz w:val="20"/>
          <w:szCs w:val="20"/>
        </w:rPr>
      </w:pPr>
      <w:r>
        <w:rPr>
          <w:sz w:val="20"/>
          <w:szCs w:val="20"/>
        </w:rPr>
      </w:r>
    </w:p>
    <w:p>
      <w:pPr>
        <w:pStyle w:val="Cabealho"/>
        <w:jc w:val="both"/>
        <w:rPr>
          <w:sz w:val="20"/>
          <w:szCs w:val="20"/>
        </w:rPr>
      </w:pPr>
      <w:r>
        <w:rPr>
          <w:sz w:val="20"/>
          <w:szCs w:val="20"/>
        </w:rPr>
        <w:t>16.10 – Os casos omissos serão solucionados com base na legislação federal vigente e nos princípios gerais de direito.</w:t>
      </w:r>
    </w:p>
    <w:p>
      <w:pPr>
        <w:pStyle w:val="Cabealho"/>
        <w:jc w:val="both"/>
        <w:rPr>
          <w:sz w:val="20"/>
          <w:szCs w:val="20"/>
        </w:rPr>
      </w:pPr>
      <w:r>
        <w:rPr>
          <w:sz w:val="20"/>
          <w:szCs w:val="20"/>
        </w:rPr>
      </w:r>
    </w:p>
    <w:p>
      <w:pPr>
        <w:pStyle w:val="Cabealho"/>
        <w:jc w:val="both"/>
        <w:rPr>
          <w:sz w:val="20"/>
          <w:szCs w:val="20"/>
        </w:rPr>
      </w:pPr>
      <w:r>
        <w:rPr>
          <w:sz w:val="20"/>
          <w:szCs w:val="20"/>
        </w:rPr>
        <w:t>16.11 – A adjudicação do objeto deste Pregão não implicará em direito à contratação.</w:t>
      </w:r>
    </w:p>
    <w:p>
      <w:pPr>
        <w:pStyle w:val="Cabealho"/>
        <w:jc w:val="both"/>
        <w:rPr>
          <w:sz w:val="20"/>
          <w:szCs w:val="20"/>
        </w:rPr>
      </w:pPr>
      <w:r>
        <w:rPr>
          <w:sz w:val="20"/>
          <w:szCs w:val="20"/>
        </w:rPr>
      </w:r>
    </w:p>
    <w:p>
      <w:pPr>
        <w:pStyle w:val="Cabealho"/>
        <w:jc w:val="both"/>
        <w:rPr>
          <w:sz w:val="20"/>
          <w:szCs w:val="20"/>
        </w:rPr>
      </w:pPr>
      <w:r>
        <w:rPr>
          <w:sz w:val="20"/>
          <w:szCs w:val="20"/>
        </w:rPr>
        <w:t>16.12 – Este Edital e seus Anexos, bem como as propostas das proponentes adjudicatárias, farão parte integrante do Contrato, independente de transcrição.</w:t>
      </w:r>
    </w:p>
    <w:p>
      <w:pPr>
        <w:pStyle w:val="Cabealho"/>
        <w:jc w:val="both"/>
        <w:rPr>
          <w:sz w:val="20"/>
          <w:szCs w:val="20"/>
        </w:rPr>
      </w:pPr>
      <w:r>
        <w:rPr>
          <w:sz w:val="20"/>
          <w:szCs w:val="20"/>
        </w:rPr>
      </w:r>
    </w:p>
    <w:p>
      <w:pPr>
        <w:pStyle w:val="Cabealho"/>
        <w:jc w:val="both"/>
        <w:rPr>
          <w:sz w:val="20"/>
          <w:szCs w:val="20"/>
        </w:rPr>
      </w:pPr>
      <w:r>
        <w:rPr>
          <w:sz w:val="20"/>
          <w:szCs w:val="20"/>
        </w:rPr>
        <w:t>16.13 – O foro para dirimir questões relativas ao presente Edital será o de Araraquara, com exclusão de qualquer outro por mais privilegiado que possa ser.</w:t>
      </w:r>
    </w:p>
    <w:p>
      <w:pPr>
        <w:pStyle w:val="Cabealho"/>
        <w:jc w:val="center"/>
        <w:rPr>
          <w:sz w:val="20"/>
          <w:szCs w:val="20"/>
        </w:rPr>
      </w:pPr>
      <w:r>
        <w:rPr>
          <w:sz w:val="20"/>
          <w:szCs w:val="20"/>
        </w:rPr>
      </w:r>
    </w:p>
    <w:p>
      <w:pPr>
        <w:pStyle w:val="Cabealho"/>
        <w:jc w:val="center"/>
        <w:rPr>
          <w:sz w:val="20"/>
          <w:szCs w:val="20"/>
        </w:rPr>
      </w:pPr>
      <w:r>
        <w:rPr>
          <w:sz w:val="20"/>
          <w:szCs w:val="20"/>
        </w:rPr>
        <w:t>Araraquara (SP), 15 de fevereiro</w:t>
      </w:r>
      <w:bookmarkStart w:id="2" w:name="_GoBack"/>
      <w:bookmarkEnd w:id="2"/>
      <w:r>
        <w:rPr>
          <w:sz w:val="20"/>
          <w:szCs w:val="20"/>
        </w:rPr>
        <w:t xml:space="preserve"> de 2024.</w:t>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shd w:fill="FFFFFF" w:val="clear"/>
        </w:rPr>
      </w:pPr>
      <w:r>
        <w:rPr>
          <w:sz w:val="20"/>
          <w:szCs w:val="20"/>
          <w:shd w:fill="FFFFFF" w:val="clear"/>
        </w:rPr>
        <w:t>Delorges Mano</w:t>
      </w:r>
    </w:p>
    <w:p>
      <w:pPr>
        <w:pStyle w:val="Cabealho"/>
        <w:jc w:val="center"/>
        <w:rPr>
          <w:sz w:val="20"/>
          <w:szCs w:val="20"/>
        </w:rPr>
      </w:pPr>
      <w:r>
        <w:rPr>
          <w:sz w:val="20"/>
          <w:szCs w:val="20"/>
        </w:rPr>
        <w:t>Superintendente</w:t>
      </w:r>
    </w:p>
    <w:p>
      <w:pPr>
        <w:pStyle w:val="Cabealho"/>
        <w:jc w:val="center"/>
        <w:rPr>
          <w:b/>
          <w:b/>
          <w:color w:val="000000"/>
          <w:sz w:val="20"/>
          <w:szCs w:val="20"/>
        </w:rPr>
      </w:pPr>
      <w:r>
        <w:rPr>
          <w:b/>
          <w:color w:val="000000"/>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t>OBS: esta declaração deverá ser original e em papel timbrado da empresa</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t>ANEXO V</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t>MODELO DE DECLARAÇÃO DE ENQUADRAMENTO PARA MICROEMPRESA OU EMPRESA DE PEQUENO PORTE OU DE REENQUADRAMENTO</w:t>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t>PREGÃO ELETRÔNICO Nº 004/2024</w:t>
      </w:r>
    </w:p>
    <w:p>
      <w:pPr>
        <w:pStyle w:val="Cabealho"/>
        <w:jc w:val="both"/>
        <w:rPr>
          <w:b/>
          <w:b/>
          <w:bCs/>
          <w:sz w:val="20"/>
          <w:szCs w:val="20"/>
        </w:rPr>
      </w:pPr>
      <w:r>
        <w:rPr>
          <w:b/>
          <w:bCs/>
          <w:sz w:val="20"/>
          <w:szCs w:val="20"/>
        </w:rPr>
        <w:t>PROCESSO DAAE Nº 0209 DE 17/01/2024</w:t>
      </w:r>
    </w:p>
    <w:p>
      <w:pPr>
        <w:pStyle w:val="Cabealho"/>
        <w:jc w:val="center"/>
        <w:rPr>
          <w:b/>
          <w:b/>
          <w:bCs/>
          <w:sz w:val="20"/>
          <w:szCs w:val="20"/>
        </w:rPr>
      </w:pPr>
      <w:r>
        <w:rPr>
          <w:b/>
          <w:bCs/>
          <w:sz w:val="20"/>
          <w:szCs w:val="20"/>
        </w:rPr>
      </w:r>
    </w:p>
    <w:p>
      <w:pPr>
        <w:pStyle w:val="Cabealho"/>
        <w:jc w:val="both"/>
        <w:rPr/>
      </w:pPr>
      <w:r>
        <w:rPr>
          <w:b/>
          <w:bCs/>
          <w:sz w:val="20"/>
          <w:szCs w:val="20"/>
        </w:rPr>
        <w:t xml:space="preserve">OBJETO: </w:t>
      </w:r>
      <w:r>
        <w:rPr>
          <w:rFonts w:eastAsia="Verdana"/>
          <w:b/>
          <w:bCs/>
          <w:color w:val="000000"/>
          <w:sz w:val="20"/>
          <w:szCs w:val="20"/>
        </w:rPr>
        <w:t>CONTRATAÇÃO DE SEGURO PATRIMONIAL PARA 03 (TRÊS) RETROESCAVADEIRAS MARCA NEW HOLLAND PERTENCENTE AO DAAE, POR UM PERÍODO DE 12 (DOZE) MESES.</w:t>
      </w:r>
    </w:p>
    <w:p>
      <w:pPr>
        <w:pStyle w:val="Cabealho"/>
        <w:jc w:val="center"/>
        <w:rPr>
          <w:b/>
          <w:b/>
          <w:sz w:val="20"/>
          <w:szCs w:val="20"/>
        </w:rPr>
      </w:pPr>
      <w:r>
        <w:rPr>
          <w:b/>
          <w:sz w:val="20"/>
          <w:szCs w:val="20"/>
        </w:rPr>
      </w:r>
    </w:p>
    <w:p>
      <w:pPr>
        <w:pStyle w:val="Normal"/>
        <w:jc w:val="both"/>
        <w:rPr/>
      </w:pPr>
      <w:r>
        <w:rPr>
          <w:sz w:val="20"/>
          <w:szCs w:val="20"/>
        </w:rPr>
        <w:t xml:space="preserve">A empresa __________________________, inscrita no CNPJ nº __________________, com sede à _____________________, por meio de seu Representante Legal, Sr. ________________, e Contador ou Técnico em Contabilidade, </w:t>
      </w:r>
      <w:r>
        <w:rPr>
          <w:b/>
          <w:sz w:val="20"/>
          <w:szCs w:val="20"/>
        </w:rPr>
        <w:t>DECLARA</w:t>
      </w:r>
      <w:r>
        <w:rPr>
          <w:sz w:val="20"/>
          <w:szCs w:val="20"/>
        </w:rPr>
        <w:t>, sob as penas da lei, que a empresa, na presenta data, é considerada:</w:t>
      </w:r>
    </w:p>
    <w:p>
      <w:pPr>
        <w:pStyle w:val="Normal"/>
        <w:jc w:val="both"/>
        <w:rPr>
          <w:sz w:val="20"/>
          <w:szCs w:val="20"/>
        </w:rPr>
      </w:pPr>
      <w:r>
        <w:rPr>
          <w:sz w:val="20"/>
          <w:szCs w:val="20"/>
        </w:rPr>
      </w:r>
    </w:p>
    <w:p>
      <w:pPr>
        <w:pStyle w:val="Normal"/>
        <w:jc w:val="both"/>
        <w:rPr/>
      </w:pPr>
      <w:r>
        <w:rPr>
          <w:b/>
          <w:bCs/>
          <w:sz w:val="20"/>
          <w:szCs w:val="20"/>
        </w:rPr>
        <w:t xml:space="preserve">(  ) MICROEMPRESA, </w:t>
      </w:r>
      <w:r>
        <w:rPr>
          <w:sz w:val="20"/>
          <w:szCs w:val="20"/>
        </w:rPr>
        <w:t>conforme Inciso I do artigo 3º da Lei Complementar nº 123 de 14/12/2006;</w:t>
      </w:r>
    </w:p>
    <w:p>
      <w:pPr>
        <w:pStyle w:val="Normal"/>
        <w:jc w:val="both"/>
        <w:rPr>
          <w:sz w:val="20"/>
          <w:szCs w:val="20"/>
        </w:rPr>
      </w:pPr>
      <w:r>
        <w:rPr>
          <w:sz w:val="20"/>
          <w:szCs w:val="20"/>
        </w:rPr>
      </w:r>
    </w:p>
    <w:p>
      <w:pPr>
        <w:pStyle w:val="Normal"/>
        <w:jc w:val="both"/>
        <w:rPr/>
      </w:pPr>
      <w:r>
        <w:rPr>
          <w:b/>
          <w:bCs/>
          <w:sz w:val="20"/>
          <w:szCs w:val="20"/>
        </w:rPr>
        <w:t xml:space="preserve">( ) EMPRESA DE PEQUENO PORTE, </w:t>
      </w:r>
      <w:r>
        <w:rPr>
          <w:sz w:val="20"/>
          <w:szCs w:val="20"/>
        </w:rPr>
        <w:t>conforme Inciso I do artigo 3º da Lei Complementar nº 123 de 14/12/2006;</w:t>
      </w:r>
    </w:p>
    <w:p>
      <w:pPr>
        <w:pStyle w:val="Normal"/>
        <w:jc w:val="both"/>
        <w:rPr>
          <w:sz w:val="20"/>
          <w:szCs w:val="20"/>
        </w:rPr>
      </w:pPr>
      <w:r>
        <w:rPr>
          <w:sz w:val="20"/>
          <w:szCs w:val="20"/>
        </w:rPr>
      </w:r>
    </w:p>
    <w:p>
      <w:pPr>
        <w:pStyle w:val="Normal"/>
        <w:jc w:val="both"/>
        <w:rPr>
          <w:b/>
          <w:b/>
          <w:bCs/>
          <w:sz w:val="20"/>
          <w:szCs w:val="20"/>
        </w:rPr>
      </w:pPr>
      <w:r>
        <w:rPr>
          <w:b/>
          <w:bCs/>
          <w:sz w:val="20"/>
          <w:szCs w:val="20"/>
        </w:rPr>
        <w:t>(  ) REENQUADRAMENTO.</w:t>
      </w:r>
    </w:p>
    <w:p>
      <w:pPr>
        <w:pStyle w:val="Normal"/>
        <w:jc w:val="both"/>
        <w:rPr>
          <w:sz w:val="20"/>
          <w:szCs w:val="20"/>
        </w:rPr>
      </w:pPr>
      <w:r>
        <w:rPr>
          <w:sz w:val="20"/>
          <w:szCs w:val="20"/>
        </w:rPr>
      </w:r>
    </w:p>
    <w:p>
      <w:pPr>
        <w:pStyle w:val="Normal"/>
        <w:jc w:val="both"/>
        <w:rPr>
          <w:sz w:val="20"/>
          <w:szCs w:val="20"/>
        </w:rPr>
      </w:pPr>
      <w:r>
        <w:rPr>
          <w:sz w:val="20"/>
          <w:szCs w:val="20"/>
        </w:rPr>
        <w:t>Declara ainda que a empresa está excluída das vedações constantes do parágrafo 4º do artigo 3º da Lei Complementar nº 123 de 14 de dezembro de 2006.</w:t>
      </w:r>
    </w:p>
    <w:p>
      <w:pPr>
        <w:pStyle w:val="Normal"/>
        <w:jc w:val="both"/>
        <w:rPr>
          <w:sz w:val="20"/>
          <w:szCs w:val="20"/>
        </w:rPr>
      </w:pPr>
      <w:r>
        <w:rPr>
          <w:sz w:val="20"/>
          <w:szCs w:val="20"/>
        </w:rPr>
      </w:r>
    </w:p>
    <w:p>
      <w:pPr>
        <w:pStyle w:val="Normal"/>
        <w:jc w:val="both"/>
        <w:rPr>
          <w:sz w:val="20"/>
          <w:szCs w:val="20"/>
        </w:rPr>
      </w:pPr>
      <w:r>
        <w:rPr>
          <w:sz w:val="20"/>
          <w:szCs w:val="20"/>
        </w:rPr>
        <w:t>Declara ainda que não tenha celebrado contratos com a Administração Pública cujos valores somados extrapolassem a receita bruta máxima admitida para fins de enquadramento como Micro Empresa ou Empresa de Pequeno Porte.</w:t>
      </w:r>
    </w:p>
    <w:p>
      <w:pPr>
        <w:pStyle w:val="Normal"/>
        <w:jc w:val="both"/>
        <w:rPr>
          <w:sz w:val="20"/>
          <w:szCs w:val="20"/>
        </w:rPr>
      </w:pPr>
      <w:r>
        <w:rPr>
          <w:sz w:val="20"/>
          <w:szCs w:val="20"/>
        </w:rPr>
      </w:r>
    </w:p>
    <w:p>
      <w:pPr>
        <w:pStyle w:val="Normal"/>
        <w:rPr/>
      </w:pPr>
      <w:r>
        <w:rPr>
          <w:rStyle w:val="Fontstyle01"/>
          <w:rFonts w:cs="Times New Roman"/>
        </w:rPr>
        <w:t>Por ser expressão da verdade, firmamos o presente.</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jc w:val="right"/>
        <w:rPr>
          <w:sz w:val="20"/>
          <w:szCs w:val="20"/>
        </w:rPr>
      </w:pPr>
      <w:r>
        <w:rPr>
          <w:sz w:val="20"/>
          <w:szCs w:val="20"/>
        </w:rPr>
      </w:r>
    </w:p>
    <w:p>
      <w:pPr>
        <w:pStyle w:val="Normal"/>
        <w:jc w:val="right"/>
        <w:rPr/>
      </w:pPr>
      <w:r>
        <w:rPr>
          <w:rStyle w:val="Fontstyle01"/>
          <w:rFonts w:cs="Times New Roman"/>
        </w:rPr>
        <w:t>____________________________, _____ de _________________ de 2024.</w:t>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pPr>
      <w:r>
        <w:rPr>
          <w:rStyle w:val="Fontstyle01"/>
          <w:rFonts w:cs="Times New Roman"/>
        </w:rPr>
        <w:t>_______________________</w:t>
      </w:r>
      <w:bookmarkStart w:id="3" w:name="_GoBack1"/>
      <w:bookmarkEnd w:id="3"/>
      <w:r>
        <w:rPr>
          <w:rStyle w:val="Fontstyle01"/>
          <w:rFonts w:cs="Times New Roman"/>
        </w:rPr>
        <w:t>______________________</w:t>
      </w:r>
    </w:p>
    <w:p>
      <w:pPr>
        <w:pStyle w:val="Normal"/>
        <w:jc w:val="center"/>
        <w:rPr/>
      </w:pPr>
      <w:r>
        <w:rPr>
          <w:rStyle w:val="Fontstyle01"/>
          <w:rFonts w:cs="Times New Roman"/>
        </w:rPr>
        <w:t>ASSINATURA DO RESPONSÁVEL LEGAL DA PROPONENTE</w:t>
      </w:r>
    </w:p>
    <w:p>
      <w:pPr>
        <w:pStyle w:val="Normal"/>
        <w:jc w:val="center"/>
        <w:rPr/>
      </w:pPr>
      <w:r>
        <w:rPr>
          <w:rStyle w:val="Fontstyle01"/>
          <w:rFonts w:cs="Times New Roman"/>
        </w:rPr>
        <w:t>(SE PROCURADOR, ANEXAR CÓPIA DA PROCURAÇÃO AUTENTICADA OU COM O ORIGINAL)</w:t>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pPr>
      <w:r>
        <w:rPr>
          <w:rStyle w:val="Fontstyle01"/>
          <w:rFonts w:cs="Times New Roman"/>
        </w:rPr>
        <w:t>______________________________________________</w:t>
      </w:r>
    </w:p>
    <w:p>
      <w:pPr>
        <w:pStyle w:val="Normal"/>
        <w:jc w:val="center"/>
        <w:rPr/>
      </w:pPr>
      <w:r>
        <w:rPr>
          <w:rStyle w:val="Fontstyle01"/>
          <w:rFonts w:cs="Times New Roman"/>
        </w:rPr>
        <w:t>NOME COMPLETO, NÚMERO DE INSCRIÇÃO NO CONSELHO REGIONAL DE CONTABILIDADE E ASSINATURA DO CONTADOR OU TÉCNICO EM CONTABILIDADE DA EMPRESA.</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Normal"/>
        <w:jc w:val="center"/>
        <w:rPr>
          <w:b/>
          <w:b/>
          <w:bCs/>
          <w:sz w:val="20"/>
          <w:szCs w:val="20"/>
        </w:rPr>
      </w:pPr>
      <w:r>
        <w:rPr>
          <w:b/>
          <w:bCs/>
          <w:sz w:val="20"/>
          <w:szCs w:val="20"/>
        </w:rPr>
        <w:t>OBS.: esta declaração deverá ser no original e em papel timbrado da empresa.</w:t>
      </w:r>
    </w:p>
    <w:p>
      <w:pPr>
        <w:pStyle w:val="Normal"/>
        <w:jc w:val="center"/>
        <w:rPr>
          <w:sz w:val="20"/>
          <w:szCs w:val="20"/>
        </w:rPr>
      </w:pPr>
      <w:r>
        <w:rPr>
          <w:sz w:val="20"/>
          <w:szCs w:val="20"/>
        </w:rPr>
      </w:r>
    </w:p>
    <w:p>
      <w:pPr>
        <w:pStyle w:val="Cabealho"/>
        <w:jc w:val="center"/>
        <w:rPr>
          <w:b/>
          <w:b/>
          <w:bCs/>
          <w:sz w:val="20"/>
          <w:szCs w:val="20"/>
        </w:rPr>
      </w:pPr>
      <w:r>
        <w:rPr>
          <w:b/>
          <w:bCs/>
          <w:sz w:val="20"/>
          <w:szCs w:val="20"/>
        </w:rPr>
        <w:t>ANEXO VI</w:t>
      </w:r>
    </w:p>
    <w:p>
      <w:pPr>
        <w:pStyle w:val="Cabealho"/>
        <w:jc w:val="center"/>
        <w:rPr>
          <w:b/>
          <w:b/>
          <w:color w:val="000000"/>
          <w:sz w:val="20"/>
          <w:szCs w:val="20"/>
        </w:rPr>
      </w:pPr>
      <w:r>
        <w:rPr>
          <w:b/>
          <w:color w:val="000000"/>
          <w:sz w:val="20"/>
          <w:szCs w:val="20"/>
        </w:rPr>
      </w:r>
    </w:p>
    <w:p>
      <w:pPr>
        <w:pStyle w:val="Normal"/>
        <w:numPr>
          <w:ilvl w:val="0"/>
          <w:numId w:val="0"/>
        </w:numPr>
        <w:jc w:val="center"/>
        <w:outlineLvl w:val="1"/>
        <w:rPr>
          <w:b/>
          <w:b/>
          <w:color w:val="000000"/>
          <w:sz w:val="20"/>
          <w:szCs w:val="20"/>
        </w:rPr>
      </w:pPr>
      <w:r>
        <w:rPr>
          <w:b/>
          <w:color w:val="000000"/>
          <w:sz w:val="20"/>
          <w:szCs w:val="20"/>
        </w:rPr>
        <w:t>MODELO DE DECLARAÇÃO DE PLENO ATENDIMENTO AOS REQUISITOS DE HABILITAÇÃO ESPECIFICA PARA MICROEMPRESAS (ME) OU EMPRESA DE PEQUENO PORTE (EPP)</w:t>
      </w:r>
    </w:p>
    <w:p>
      <w:pPr>
        <w:pStyle w:val="Normal"/>
        <w:jc w:val="both"/>
        <w:rPr>
          <w:sz w:val="20"/>
          <w:szCs w:val="20"/>
        </w:rPr>
      </w:pPr>
      <w:r>
        <w:rPr>
          <w:sz w:val="20"/>
          <w:szCs w:val="20"/>
        </w:rPr>
      </w:r>
    </w:p>
    <w:p>
      <w:pPr>
        <w:pStyle w:val="Cabealho"/>
        <w:jc w:val="both"/>
        <w:rPr>
          <w:b/>
          <w:b/>
          <w:bCs/>
          <w:sz w:val="20"/>
          <w:szCs w:val="20"/>
        </w:rPr>
      </w:pPr>
      <w:r>
        <w:rPr>
          <w:b/>
          <w:bCs/>
          <w:sz w:val="20"/>
          <w:szCs w:val="20"/>
        </w:rPr>
        <w:t>PREGÃO ELETRÔNICO Nº 004/2024</w:t>
      </w:r>
    </w:p>
    <w:p>
      <w:pPr>
        <w:pStyle w:val="Cabealho"/>
        <w:jc w:val="both"/>
        <w:rPr>
          <w:b/>
          <w:b/>
          <w:bCs/>
          <w:sz w:val="20"/>
          <w:szCs w:val="20"/>
        </w:rPr>
      </w:pPr>
      <w:r>
        <w:rPr>
          <w:b/>
          <w:bCs/>
          <w:sz w:val="20"/>
          <w:szCs w:val="20"/>
        </w:rPr>
        <w:t>PROCESSO DAAE Nº 0209 DE 17/01/2024</w:t>
      </w:r>
    </w:p>
    <w:p>
      <w:pPr>
        <w:pStyle w:val="Cabealho"/>
        <w:jc w:val="center"/>
        <w:rPr>
          <w:b/>
          <w:b/>
          <w:bCs/>
          <w:sz w:val="20"/>
          <w:szCs w:val="20"/>
        </w:rPr>
      </w:pPr>
      <w:r>
        <w:rPr>
          <w:b/>
          <w:bCs/>
          <w:sz w:val="20"/>
          <w:szCs w:val="20"/>
        </w:rPr>
      </w:r>
    </w:p>
    <w:p>
      <w:pPr>
        <w:pStyle w:val="Cabealho"/>
        <w:jc w:val="both"/>
        <w:rPr/>
      </w:pPr>
      <w:r>
        <w:rPr>
          <w:b/>
          <w:bCs/>
          <w:sz w:val="20"/>
          <w:szCs w:val="20"/>
        </w:rPr>
        <w:t xml:space="preserve">OBJETO: </w:t>
      </w:r>
      <w:r>
        <w:rPr>
          <w:rFonts w:eastAsia="Verdana"/>
          <w:b/>
          <w:bCs/>
          <w:color w:val="000000"/>
          <w:sz w:val="20"/>
          <w:szCs w:val="20"/>
        </w:rPr>
        <w:t>CONTRATAÇÃO DE SEGURO PATRIMONIAL PARA 03 (TRÊS) RETROESCAVADEIRAS MARCA NEW HOLLAND PERTENCENTE AO DAAE, POR UM PERÍODO DE 12 (DOZE) MESES.</w:t>
      </w:r>
    </w:p>
    <w:p>
      <w:pPr>
        <w:pStyle w:val="Cabealho"/>
        <w:numPr>
          <w:ilvl w:val="0"/>
          <w:numId w:val="0"/>
        </w:numPr>
        <w:jc w:val="center"/>
        <w:outlineLvl w:val="0"/>
        <w:rPr>
          <w:b/>
          <w:b/>
          <w:sz w:val="20"/>
          <w:szCs w:val="20"/>
        </w:rPr>
      </w:pPr>
      <w:r>
        <w:rPr>
          <w:b/>
          <w:sz w:val="20"/>
          <w:szCs w:val="20"/>
        </w:rPr>
      </w:r>
    </w:p>
    <w:p>
      <w:pPr>
        <w:pStyle w:val="Normal"/>
        <w:ind w:firstLine="3544"/>
        <w:jc w:val="both"/>
        <w:rPr>
          <w:sz w:val="20"/>
          <w:szCs w:val="20"/>
        </w:rPr>
      </w:pPr>
      <w:r>
        <w:rPr>
          <w:sz w:val="20"/>
          <w:szCs w:val="20"/>
        </w:rPr>
      </w:r>
    </w:p>
    <w:p>
      <w:pPr>
        <w:pStyle w:val="Normal"/>
        <w:jc w:val="both"/>
        <w:rPr>
          <w:sz w:val="20"/>
          <w:szCs w:val="20"/>
        </w:rPr>
      </w:pPr>
      <w:r>
        <w:rPr>
          <w:sz w:val="20"/>
          <w:szCs w:val="20"/>
        </w:rPr>
        <w:t>Pelo presente, (nome da empresa) _____________________________________, inscrita no CNPJ sob nº. _______________________ – sediada no (endereço completo) _______________, declara, sob as penas da lei e para efeito de cumprimento ao estabelecido no inciso VII do artigo 4º da Lei Federal nº 10.520/2002, que atende plenamente os requisitos de habilitação constantes do Edital, exceto no que diz respeito aos requisitos de regularidade fiscal, que serão provados no momento da contratação, nos termos dos artigos 42 e 43 da Lei Complementar 123 de 14 de dezembro de 2006.</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rPr>
          <w:sz w:val="20"/>
          <w:szCs w:val="20"/>
        </w:rPr>
      </w:pPr>
      <w:r>
        <w:rPr>
          <w:sz w:val="20"/>
          <w:szCs w:val="20"/>
        </w:rPr>
        <w:t>Por ser verdade assina o presente.</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jc w:val="right"/>
        <w:rPr>
          <w:sz w:val="20"/>
          <w:szCs w:val="20"/>
        </w:rPr>
      </w:pPr>
      <w:r>
        <w:rPr>
          <w:sz w:val="20"/>
          <w:szCs w:val="20"/>
        </w:rPr>
        <w:t>............................... de ............................ de 2024.</w:t>
      </w:r>
    </w:p>
    <w:p>
      <w:pPr>
        <w:pStyle w:val="Normal"/>
        <w:jc w:val="right"/>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jc w:val="right"/>
        <w:rPr>
          <w:sz w:val="20"/>
          <w:szCs w:val="20"/>
        </w:rPr>
      </w:pPr>
      <w:r>
        <w:rPr>
          <w:sz w:val="20"/>
          <w:szCs w:val="20"/>
        </w:rPr>
        <w:t>_________________________</w:t>
      </w:r>
    </w:p>
    <w:p>
      <w:pPr>
        <w:pStyle w:val="Normal"/>
        <w:jc w:val="right"/>
        <w:rPr>
          <w:sz w:val="20"/>
          <w:szCs w:val="20"/>
        </w:rPr>
      </w:pPr>
      <w:r>
        <w:rPr>
          <w:sz w:val="20"/>
          <w:szCs w:val="20"/>
        </w:rPr>
        <w:t>Razão Social da Empresa</w:t>
      </w:r>
    </w:p>
    <w:p>
      <w:pPr>
        <w:pStyle w:val="Normal"/>
        <w:jc w:val="right"/>
        <w:rPr>
          <w:sz w:val="20"/>
          <w:szCs w:val="20"/>
        </w:rPr>
      </w:pPr>
      <w:r>
        <w:rPr>
          <w:sz w:val="20"/>
          <w:szCs w:val="20"/>
        </w:rPr>
        <w:t>Nome do responsável/procurador</w:t>
      </w:r>
    </w:p>
    <w:p>
      <w:pPr>
        <w:pStyle w:val="Normal"/>
        <w:jc w:val="right"/>
        <w:rPr>
          <w:sz w:val="20"/>
          <w:szCs w:val="20"/>
        </w:rPr>
      </w:pPr>
      <w:r>
        <w:rPr>
          <w:sz w:val="20"/>
          <w:szCs w:val="20"/>
        </w:rPr>
        <w:t>Cargo do responsável/procurador</w:t>
      </w:r>
    </w:p>
    <w:p>
      <w:pPr>
        <w:pStyle w:val="Normal"/>
        <w:jc w:val="right"/>
        <w:rPr>
          <w:sz w:val="20"/>
          <w:szCs w:val="20"/>
        </w:rPr>
      </w:pPr>
      <w:r>
        <w:rPr>
          <w:sz w:val="20"/>
          <w:szCs w:val="20"/>
        </w:rPr>
        <w:t>N.º do documento de identidade</w:t>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both"/>
        <w:rPr>
          <w:b/>
          <w:b/>
          <w:bCs/>
          <w:sz w:val="20"/>
          <w:szCs w:val="20"/>
        </w:rPr>
      </w:pPr>
      <w:r>
        <w:rPr>
          <w:b/>
          <w:bCs/>
          <w:sz w:val="20"/>
          <w:szCs w:val="20"/>
        </w:rPr>
      </w:r>
    </w:p>
    <w:p>
      <w:pPr>
        <w:pStyle w:val="Normal"/>
        <w:jc w:val="center"/>
        <w:rPr>
          <w:b/>
          <w:b/>
          <w:bCs/>
          <w:sz w:val="20"/>
          <w:szCs w:val="20"/>
        </w:rPr>
      </w:pPr>
      <w:r>
        <w:rPr>
          <w:b/>
          <w:bCs/>
          <w:sz w:val="20"/>
          <w:szCs w:val="20"/>
        </w:rPr>
        <w:t>OBS.: esta declaração deverá ser no original e em papel timbrado da empresa.</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t>ANEXO VII</w:t>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t>PREGÃO ELETRÔNICO Nº 004/2024</w:t>
      </w:r>
    </w:p>
    <w:p>
      <w:pPr>
        <w:pStyle w:val="Cabealho"/>
        <w:jc w:val="both"/>
        <w:rPr>
          <w:b/>
          <w:b/>
          <w:bCs/>
          <w:sz w:val="20"/>
          <w:szCs w:val="20"/>
        </w:rPr>
      </w:pPr>
      <w:r>
        <w:rPr>
          <w:b/>
          <w:bCs/>
          <w:sz w:val="20"/>
          <w:szCs w:val="20"/>
        </w:rPr>
        <w:t>PROCESSO DAAE Nº 0209 DE 17/01/2024</w:t>
      </w:r>
    </w:p>
    <w:p>
      <w:pPr>
        <w:pStyle w:val="Cabealho"/>
        <w:jc w:val="center"/>
        <w:rPr>
          <w:b/>
          <w:b/>
          <w:bCs/>
          <w:sz w:val="20"/>
          <w:szCs w:val="20"/>
        </w:rPr>
      </w:pPr>
      <w:r>
        <w:rPr>
          <w:b/>
          <w:bCs/>
          <w:sz w:val="20"/>
          <w:szCs w:val="20"/>
        </w:rPr>
      </w:r>
    </w:p>
    <w:p>
      <w:pPr>
        <w:pStyle w:val="Cabealho"/>
        <w:jc w:val="both"/>
        <w:rPr/>
      </w:pPr>
      <w:r>
        <w:rPr>
          <w:b/>
          <w:bCs/>
          <w:sz w:val="20"/>
          <w:szCs w:val="20"/>
        </w:rPr>
        <w:t xml:space="preserve">OBJETO: </w:t>
      </w:r>
      <w:r>
        <w:rPr>
          <w:rFonts w:eastAsia="Verdana"/>
          <w:b/>
          <w:bCs/>
          <w:color w:val="000000"/>
          <w:sz w:val="20"/>
          <w:szCs w:val="20"/>
        </w:rPr>
        <w:t>CONTRATAÇÃO DE SEGURO PATRIMONIAL PARA 03 (TRÊS) RETROESCAVADEIRAS MARCA NEW HOLLAND PERTENCENTE AO DAAE, POR UM PERÍODO DE 12 (DOZE) MESES.</w:t>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r>
    </w:p>
    <w:p>
      <w:pPr>
        <w:pStyle w:val="Cabealho"/>
        <w:jc w:val="center"/>
        <w:rPr>
          <w:b/>
          <w:b/>
          <w:bCs/>
          <w:sz w:val="20"/>
          <w:szCs w:val="20"/>
          <w:u w:val="single"/>
        </w:rPr>
      </w:pPr>
      <w:r>
        <w:rPr>
          <w:b/>
          <w:bCs/>
          <w:sz w:val="20"/>
          <w:szCs w:val="20"/>
          <w:u w:val="single"/>
        </w:rPr>
        <w:t>DECLARAÇÃO DE INEXISTÊNCIA DE IMPEDIMENTO DE LICITAR E CONTRATAR COM A ADMINISTRAÇÃO</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pPr>
      <w:r>
        <w:rPr>
          <w:sz w:val="20"/>
          <w:szCs w:val="20"/>
        </w:rPr>
        <w:t xml:space="preserve">A empresa ________________ (razão social), sediada na ______________ (endereço completo, cidade, estado), inscrita no Cadastro Nacional de Pessoa Jurídica (CNPJ), sob nº </w:t>
      </w:r>
      <w:r>
        <w:rPr>
          <w:sz w:val="20"/>
          <w:szCs w:val="20"/>
          <w:u w:val="single"/>
        </w:rPr>
        <w:t>___________,</w:t>
      </w:r>
      <w:r>
        <w:rPr>
          <w:sz w:val="20"/>
          <w:szCs w:val="20"/>
        </w:rPr>
        <w:t xml:space="preserve"> por seu representante legal, DECLARA, sob as penalidades da Lei, que não está sujeita a qualquer impedimento legal para licitar ou contratar com a Administração, ciente da obrigatoriedade de declarar ocorrências posteriores.</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center"/>
        <w:rPr>
          <w:sz w:val="20"/>
          <w:szCs w:val="20"/>
        </w:rPr>
      </w:pPr>
      <w:r>
        <w:rPr>
          <w:sz w:val="20"/>
          <w:szCs w:val="20"/>
        </w:rPr>
        <w:t>Data</w:t>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t>Assinatura do representante legal</w:t>
      </w:r>
    </w:p>
    <w:p>
      <w:pPr>
        <w:pStyle w:val="Cabealho"/>
        <w:jc w:val="center"/>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Normal"/>
        <w:jc w:val="center"/>
        <w:rPr>
          <w:b/>
          <w:b/>
          <w:bCs/>
          <w:sz w:val="20"/>
          <w:szCs w:val="20"/>
        </w:rPr>
      </w:pPr>
      <w:r>
        <w:rPr>
          <w:b/>
          <w:bCs/>
          <w:sz w:val="20"/>
          <w:szCs w:val="20"/>
        </w:rPr>
        <w:t>OBS.: esta declaração deverá ser no original e em papel timbrado da empresa.</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t>ANEXO VIII</w:t>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t>PREGÃO ELETRÔNICO Nº 004/2024</w:t>
      </w:r>
    </w:p>
    <w:p>
      <w:pPr>
        <w:pStyle w:val="Cabealho"/>
        <w:jc w:val="both"/>
        <w:rPr>
          <w:b/>
          <w:b/>
          <w:bCs/>
          <w:sz w:val="20"/>
          <w:szCs w:val="20"/>
        </w:rPr>
      </w:pPr>
      <w:r>
        <w:rPr>
          <w:b/>
          <w:bCs/>
          <w:sz w:val="20"/>
          <w:szCs w:val="20"/>
        </w:rPr>
        <w:t>PROCESSO DAAE Nº 0209 DE 17/01/2024</w:t>
      </w:r>
    </w:p>
    <w:p>
      <w:pPr>
        <w:pStyle w:val="Cabealho"/>
        <w:jc w:val="center"/>
        <w:rPr>
          <w:b/>
          <w:b/>
          <w:bCs/>
          <w:sz w:val="20"/>
          <w:szCs w:val="20"/>
        </w:rPr>
      </w:pPr>
      <w:r>
        <w:rPr>
          <w:b/>
          <w:bCs/>
          <w:sz w:val="20"/>
          <w:szCs w:val="20"/>
        </w:rPr>
      </w:r>
    </w:p>
    <w:p>
      <w:pPr>
        <w:pStyle w:val="Cabealho"/>
        <w:jc w:val="both"/>
        <w:rPr/>
      </w:pPr>
      <w:r>
        <w:rPr>
          <w:b/>
          <w:bCs/>
          <w:sz w:val="20"/>
          <w:szCs w:val="20"/>
        </w:rPr>
        <w:t xml:space="preserve">OBJETO: </w:t>
      </w:r>
      <w:r>
        <w:rPr>
          <w:rFonts w:eastAsia="Verdana"/>
          <w:b/>
          <w:bCs/>
          <w:color w:val="000000"/>
          <w:sz w:val="20"/>
          <w:szCs w:val="20"/>
        </w:rPr>
        <w:t>CONTRATAÇÃO DE SEGURO PATRIMONIAL PARA 03 (TRÊS) RETROESCAVADEIRAS MARCA NEW HOLLAND PERTENCENTE AO DAAE, POR UM PERÍODO DE 12 (DOZE) MESES.</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u w:val="single"/>
        </w:rPr>
      </w:pPr>
      <w:r>
        <w:rPr>
          <w:b/>
          <w:bCs/>
          <w:sz w:val="20"/>
          <w:szCs w:val="20"/>
          <w:u w:val="single"/>
        </w:rPr>
        <w:t>DECLARAÇÃO DE QUE CUMPRE OS REQUISITOS DE HABILITAÇÃO</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both"/>
        <w:rPr>
          <w:sz w:val="20"/>
          <w:szCs w:val="20"/>
        </w:rPr>
      </w:pPr>
      <w:r>
        <w:rPr>
          <w:sz w:val="20"/>
          <w:szCs w:val="20"/>
        </w:rPr>
        <w:t>Local e data</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t>Ao Departamento Autônomo de Água e Esgotos</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b/>
          <w:b/>
          <w:bCs/>
          <w:sz w:val="20"/>
          <w:szCs w:val="20"/>
        </w:rPr>
      </w:pPr>
      <w:r>
        <w:rPr>
          <w:b/>
          <w:bCs/>
          <w:sz w:val="20"/>
          <w:szCs w:val="20"/>
        </w:rPr>
        <w:t>REF. PREGÃO ELETRÔNICO Nº 004/2024.</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t>Sr. Pregoeiro,</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pPr>
      <w:r>
        <w:rPr>
          <w:rFonts w:eastAsia="Verdana"/>
          <w:color w:val="000000"/>
          <w:sz w:val="20"/>
          <w:szCs w:val="20"/>
        </w:rPr>
        <w:t xml:space="preserve">Pela presente, declaro (amos) que, a empresa </w:t>
      </w:r>
      <w:r>
        <w:rPr>
          <w:rFonts w:eastAsia="Verdana"/>
          <w:color w:val="000000"/>
          <w:sz w:val="20"/>
          <w:szCs w:val="20"/>
          <w:u w:val="single"/>
        </w:rPr>
        <w:t>__________</w:t>
      </w:r>
      <w:r>
        <w:rPr>
          <w:rFonts w:eastAsia="Verdana"/>
          <w:color w:val="000000"/>
          <w:sz w:val="20"/>
          <w:szCs w:val="20"/>
        </w:rPr>
        <w:t xml:space="preserve"> (indicação da razão social), cumprem plenamente os requisitos de habilitação para o </w:t>
      </w:r>
      <w:r>
        <w:rPr>
          <w:rFonts w:eastAsia="Verdana-Bold"/>
          <w:b/>
          <w:bCs/>
          <w:color w:val="000000"/>
          <w:sz w:val="20"/>
          <w:szCs w:val="20"/>
        </w:rPr>
        <w:t xml:space="preserve">PREGÃO ELETRÔNICO Nº 004/2024, </w:t>
      </w:r>
      <w:r>
        <w:rPr>
          <w:rFonts w:eastAsia="Verdana"/>
          <w:color w:val="000000"/>
          <w:sz w:val="20"/>
          <w:szCs w:val="20"/>
        </w:rPr>
        <w:t>cujo objeto é a contratação de seguro patrimonial para 03 (três) retroescavadeiras marca new holland pertencente ao DAAE, por um período de 12 (doze) meses.</w:t>
      </w:r>
    </w:p>
    <w:p>
      <w:pPr>
        <w:pStyle w:val="Cabealho"/>
        <w:jc w:val="both"/>
        <w:rPr>
          <w:rFonts w:eastAsia="Verdana"/>
          <w:b/>
          <w:b/>
          <w:bCs/>
          <w:color w:val="000000"/>
          <w:sz w:val="20"/>
          <w:szCs w:val="20"/>
          <w:shd w:fill="FFFFFF" w:val="clear"/>
        </w:rPr>
      </w:pPr>
      <w:r>
        <w:rPr>
          <w:rFonts w:eastAsia="Verdana"/>
          <w:b/>
          <w:bCs/>
          <w:color w:val="000000"/>
          <w:sz w:val="20"/>
          <w:szCs w:val="20"/>
          <w:shd w:fill="FFFFFF" w:val="clear"/>
        </w:rPr>
      </w:r>
    </w:p>
    <w:p>
      <w:pPr>
        <w:pStyle w:val="Cabealho"/>
        <w:jc w:val="both"/>
        <w:rPr>
          <w:rFonts w:eastAsia="Verdana"/>
          <w:bCs/>
          <w:color w:val="000000"/>
          <w:sz w:val="20"/>
          <w:szCs w:val="20"/>
          <w:shd w:fill="FFFFFF" w:val="clear"/>
        </w:rPr>
      </w:pPr>
      <w:r>
        <w:rPr>
          <w:rFonts w:eastAsia="Verdana"/>
          <w:bCs/>
          <w:color w:val="000000"/>
          <w:sz w:val="20"/>
          <w:szCs w:val="20"/>
          <w:shd w:fill="FFFFFF" w:val="clear"/>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center"/>
        <w:rPr>
          <w:sz w:val="20"/>
          <w:szCs w:val="20"/>
        </w:rPr>
      </w:pPr>
      <w:r>
        <w:rPr>
          <w:sz w:val="20"/>
          <w:szCs w:val="20"/>
        </w:rPr>
        <w:t>Assinatura do representante legal</w:t>
      </w:r>
    </w:p>
    <w:p>
      <w:pPr>
        <w:pStyle w:val="Cabealho"/>
        <w:jc w:val="both"/>
        <w:rPr>
          <w:sz w:val="20"/>
          <w:szCs w:val="20"/>
        </w:rPr>
      </w:pPr>
      <w:r>
        <w:rPr>
          <w:sz w:val="20"/>
          <w:szCs w:val="20"/>
        </w:rPr>
      </w:r>
    </w:p>
    <w:p>
      <w:pPr>
        <w:pStyle w:val="Cabealho"/>
        <w:jc w:val="both"/>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Normal"/>
        <w:jc w:val="center"/>
        <w:rPr>
          <w:b/>
          <w:b/>
          <w:bCs/>
          <w:sz w:val="20"/>
          <w:szCs w:val="20"/>
        </w:rPr>
      </w:pPr>
      <w:r>
        <w:rPr>
          <w:b/>
          <w:bCs/>
          <w:sz w:val="20"/>
          <w:szCs w:val="20"/>
        </w:rPr>
        <w:t>OBS.: esta declaração deverá ser no original e em papel timbrado da empresa.</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t>ANEXO IX</w:t>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t>PREGÃO ELETRÔNICO Nº 004/2024</w:t>
      </w:r>
    </w:p>
    <w:p>
      <w:pPr>
        <w:pStyle w:val="Cabealho"/>
        <w:jc w:val="both"/>
        <w:rPr>
          <w:b/>
          <w:b/>
          <w:bCs/>
          <w:sz w:val="20"/>
          <w:szCs w:val="20"/>
        </w:rPr>
      </w:pPr>
      <w:r>
        <w:rPr>
          <w:b/>
          <w:bCs/>
          <w:sz w:val="20"/>
          <w:szCs w:val="20"/>
        </w:rPr>
        <w:t>PROCESSO DAAE Nº 0209 DE 17/01/2024</w:t>
      </w:r>
    </w:p>
    <w:p>
      <w:pPr>
        <w:pStyle w:val="Cabealho"/>
        <w:jc w:val="center"/>
        <w:rPr>
          <w:b/>
          <w:b/>
          <w:bCs/>
          <w:sz w:val="20"/>
          <w:szCs w:val="20"/>
        </w:rPr>
      </w:pPr>
      <w:r>
        <w:rPr>
          <w:b/>
          <w:bCs/>
          <w:sz w:val="20"/>
          <w:szCs w:val="20"/>
        </w:rPr>
      </w:r>
    </w:p>
    <w:p>
      <w:pPr>
        <w:pStyle w:val="Cabealho"/>
        <w:jc w:val="both"/>
        <w:rPr/>
      </w:pPr>
      <w:r>
        <w:rPr>
          <w:b/>
          <w:bCs/>
          <w:sz w:val="20"/>
          <w:szCs w:val="20"/>
        </w:rPr>
        <w:t xml:space="preserve">OBJETO: </w:t>
      </w:r>
      <w:r>
        <w:rPr>
          <w:rFonts w:eastAsia="Verdana"/>
          <w:b/>
          <w:bCs/>
          <w:color w:val="000000"/>
          <w:sz w:val="20"/>
          <w:szCs w:val="20"/>
        </w:rPr>
        <w:t>CONTRATAÇÃO DE SEGURO PATRIMONIAL PARA 03 (TRÊS) RETROESCAVADEIRAS MARCA NEW HOLLAND PERTENCENTE AO DAAE, POR UM PERÍODO DE 12 (DOZE) MESES.</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u w:val="single"/>
        </w:rPr>
      </w:pPr>
      <w:r>
        <w:rPr>
          <w:b/>
          <w:bCs/>
          <w:sz w:val="20"/>
          <w:szCs w:val="20"/>
          <w:u w:val="single"/>
        </w:rPr>
        <w:t>DECLARAÇÃO DE INEXISTÊNCIA DE FATO SUPERVENIENTE</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pPr>
      <w:r>
        <w:rPr>
          <w:rFonts w:eastAsia="Verdana"/>
          <w:color w:val="000000"/>
          <w:sz w:val="20"/>
          <w:szCs w:val="20"/>
        </w:rPr>
        <w:t xml:space="preserve">A empresa </w:t>
      </w:r>
      <w:r>
        <w:rPr>
          <w:rFonts w:eastAsia="Verdana"/>
          <w:color w:val="000000"/>
          <w:sz w:val="20"/>
          <w:szCs w:val="20"/>
          <w:u w:val="single"/>
        </w:rPr>
        <w:t>________________</w:t>
      </w:r>
      <w:r>
        <w:rPr>
          <w:rFonts w:eastAsia="Verdana"/>
          <w:color w:val="000000"/>
          <w:sz w:val="20"/>
          <w:szCs w:val="20"/>
        </w:rPr>
        <w:t xml:space="preserve"> (razão social), sediada na </w:t>
      </w:r>
      <w:r>
        <w:rPr>
          <w:rFonts w:eastAsia="Verdana"/>
          <w:color w:val="000000"/>
          <w:sz w:val="20"/>
          <w:szCs w:val="20"/>
          <w:u w:val="single"/>
        </w:rPr>
        <w:t>______________</w:t>
      </w:r>
      <w:r>
        <w:rPr>
          <w:rFonts w:eastAsia="Verdana"/>
          <w:color w:val="000000"/>
          <w:sz w:val="20"/>
          <w:szCs w:val="20"/>
        </w:rPr>
        <w:t xml:space="preserve"> (endereço completo, cidade, estado), inscrita no Cadastro Nacional de Pessoa Jurídica (CNPJ), sob nº </w:t>
      </w:r>
      <w:r>
        <w:rPr>
          <w:rFonts w:eastAsia="Verdana"/>
          <w:color w:val="000000"/>
          <w:sz w:val="20"/>
          <w:szCs w:val="20"/>
          <w:u w:val="single"/>
        </w:rPr>
        <w:t>___________</w:t>
      </w:r>
      <w:r>
        <w:rPr>
          <w:rFonts w:eastAsia="Verdana"/>
          <w:color w:val="000000"/>
          <w:sz w:val="20"/>
          <w:szCs w:val="20"/>
        </w:rPr>
        <w:t xml:space="preserve">, por seu representante legal, DECLARA, sob as penalidades da Lei, a INEXISTÊNCIA de fatos supervenientes à data de expedição do Cadastro apresentado, que impossibilitem sua habilitação no </w:t>
      </w:r>
      <w:r>
        <w:rPr>
          <w:rFonts w:eastAsia="Verdana-Bold"/>
          <w:b/>
          <w:bCs/>
          <w:color w:val="000000"/>
          <w:sz w:val="20"/>
          <w:szCs w:val="20"/>
        </w:rPr>
        <w:t>Pregão Eletrônico nº 058/2023</w:t>
      </w:r>
      <w:r>
        <w:rPr>
          <w:rFonts w:eastAsia="Verdana"/>
          <w:color w:val="000000"/>
          <w:sz w:val="20"/>
          <w:szCs w:val="20"/>
        </w:rPr>
        <w:t>, uma vez que continuam satisfeitas as exigências previstas no artigo 27 da Lei Federal nº 8.666/93 e alterações.</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center"/>
        <w:rPr>
          <w:sz w:val="20"/>
          <w:szCs w:val="20"/>
        </w:rPr>
      </w:pPr>
      <w:r>
        <w:rPr>
          <w:sz w:val="20"/>
          <w:szCs w:val="20"/>
        </w:rPr>
        <w:t>Data</w:t>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t>Assinatura do representante legal</w:t>
      </w:r>
    </w:p>
    <w:p>
      <w:pPr>
        <w:pStyle w:val="Cabealho"/>
        <w:jc w:val="center"/>
        <w:rPr>
          <w:sz w:val="20"/>
          <w:szCs w:val="20"/>
        </w:rPr>
      </w:pPr>
      <w:r>
        <w:rPr>
          <w:sz w:val="20"/>
          <w:szCs w:val="20"/>
        </w:rPr>
      </w:r>
    </w:p>
    <w:p>
      <w:pPr>
        <w:pStyle w:val="Cabealho"/>
        <w:jc w:val="both"/>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Normal"/>
        <w:jc w:val="center"/>
        <w:rPr>
          <w:b/>
          <w:b/>
          <w:bCs/>
          <w:sz w:val="20"/>
          <w:szCs w:val="20"/>
        </w:rPr>
      </w:pPr>
      <w:r>
        <w:rPr>
          <w:b/>
          <w:bCs/>
          <w:sz w:val="20"/>
          <w:szCs w:val="20"/>
        </w:rPr>
        <w:t>OBS.: esta declaração deverá ser no original e em papel timbrado da empresa.</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t>ANEXO X</w:t>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t>PREGÃO ELETRÔNICO Nº 004/2024</w:t>
      </w:r>
    </w:p>
    <w:p>
      <w:pPr>
        <w:pStyle w:val="Cabealho"/>
        <w:jc w:val="both"/>
        <w:rPr>
          <w:b/>
          <w:b/>
          <w:bCs/>
          <w:sz w:val="20"/>
          <w:szCs w:val="20"/>
        </w:rPr>
      </w:pPr>
      <w:r>
        <w:rPr>
          <w:b/>
          <w:bCs/>
          <w:sz w:val="20"/>
          <w:szCs w:val="20"/>
        </w:rPr>
        <w:t>PROCESSO DAAE Nº 0209 DE 17/01/2024</w:t>
      </w:r>
    </w:p>
    <w:p>
      <w:pPr>
        <w:pStyle w:val="Cabealho"/>
        <w:jc w:val="center"/>
        <w:rPr>
          <w:b/>
          <w:b/>
          <w:bCs/>
          <w:sz w:val="20"/>
          <w:szCs w:val="20"/>
        </w:rPr>
      </w:pPr>
      <w:r>
        <w:rPr>
          <w:b/>
          <w:bCs/>
          <w:sz w:val="20"/>
          <w:szCs w:val="20"/>
        </w:rPr>
      </w:r>
    </w:p>
    <w:p>
      <w:pPr>
        <w:pStyle w:val="Cabealho"/>
        <w:jc w:val="both"/>
        <w:rPr/>
      </w:pPr>
      <w:r>
        <w:rPr>
          <w:b/>
          <w:bCs/>
          <w:sz w:val="20"/>
          <w:szCs w:val="20"/>
        </w:rPr>
        <w:t xml:space="preserve">OBJETO: </w:t>
      </w:r>
      <w:r>
        <w:rPr>
          <w:rFonts w:eastAsia="Verdana"/>
          <w:b/>
          <w:bCs/>
          <w:color w:val="000000"/>
          <w:sz w:val="20"/>
          <w:szCs w:val="20"/>
        </w:rPr>
        <w:t>CONTRATAÇÃO DE SEGURO PATRIMONIAL PARA 03 (TRÊS) RETROESCAVADEIRAS MARCA NEW HOLLAND PERTENCENTE AO DAAE, POR UM PERÍODO DE 12 (DOZE) MESES.</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u w:val="single"/>
        </w:rPr>
      </w:pPr>
      <w:r>
        <w:rPr>
          <w:b/>
          <w:bCs/>
          <w:sz w:val="20"/>
          <w:szCs w:val="20"/>
          <w:u w:val="single"/>
        </w:rPr>
        <w:t>DECLARAÇÃO CUMPRIMENTO DO DISPOSTO NO INCISO XXXIII, DO ARTIGO 7º DA CONSTITUIÇÃO FEDERAL.</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r>
    </w:p>
    <w:p>
      <w:pPr>
        <w:pStyle w:val="Cabealho"/>
        <w:jc w:val="both"/>
        <w:rPr>
          <w:sz w:val="20"/>
          <w:szCs w:val="20"/>
        </w:rPr>
      </w:pPr>
      <w:r>
        <w:rPr>
          <w:sz w:val="20"/>
          <w:szCs w:val="20"/>
        </w:rPr>
      </w:r>
    </w:p>
    <w:p>
      <w:pPr>
        <w:pStyle w:val="Cabealho"/>
        <w:jc w:val="both"/>
        <w:rPr/>
      </w:pPr>
      <w:r>
        <w:rPr>
          <w:sz w:val="20"/>
          <w:szCs w:val="20"/>
        </w:rPr>
        <w:t xml:space="preserve">A empresa </w:t>
      </w:r>
      <w:r>
        <w:rPr>
          <w:sz w:val="20"/>
          <w:szCs w:val="20"/>
          <w:u w:val="single"/>
        </w:rPr>
        <w:t xml:space="preserve">__________________ </w:t>
      </w:r>
      <w:r>
        <w:rPr>
          <w:sz w:val="20"/>
          <w:szCs w:val="20"/>
        </w:rPr>
        <w:t xml:space="preserve"> (razão social), inscrito no CNPJ nº </w:t>
      </w:r>
      <w:r>
        <w:rPr>
          <w:sz w:val="20"/>
          <w:szCs w:val="20"/>
          <w:u w:val="single"/>
        </w:rPr>
        <w:t>__________</w:t>
      </w:r>
      <w:r>
        <w:rPr>
          <w:sz w:val="20"/>
          <w:szCs w:val="20"/>
        </w:rPr>
        <w:t>. Por intermédio de seu representante legal o(a) Sr(a)</w:t>
      </w:r>
      <w:r>
        <w:rPr>
          <w:sz w:val="20"/>
          <w:szCs w:val="20"/>
          <w:u w:val="single"/>
        </w:rPr>
        <w:t>______________</w:t>
      </w:r>
      <w:r>
        <w:rPr>
          <w:sz w:val="20"/>
          <w:szCs w:val="20"/>
        </w:rPr>
        <w:t xml:space="preserve">, portador(a) da Cédula de Identidade RG nº </w:t>
      </w:r>
      <w:r>
        <w:rPr>
          <w:sz w:val="20"/>
          <w:szCs w:val="20"/>
          <w:u w:val="single"/>
        </w:rPr>
        <w:t>________</w:t>
      </w:r>
      <w:r>
        <w:rPr>
          <w:sz w:val="20"/>
          <w:szCs w:val="20"/>
        </w:rPr>
        <w:t xml:space="preserve"> e do CPF nº </w:t>
      </w:r>
      <w:r>
        <w:rPr>
          <w:sz w:val="20"/>
          <w:szCs w:val="20"/>
          <w:u w:val="single"/>
        </w:rPr>
        <w:t>__________</w:t>
      </w:r>
      <w:r>
        <w:rPr>
          <w:sz w:val="20"/>
          <w:szCs w:val="20"/>
        </w:rPr>
        <w:t>, DECLARA, para fins do disposto no inciso V, do artigo 27 da Lei Federal nº 8.666/93, acrescido pela Lei 9.854/99, que não emprega menor de 18 (dezoito) anos em trabalho noturno, perigoso ou insalubre e não emprega menor de 16(dezesseis) anos.</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t>( ) Ressalva: emprega menor, a partir de catorze anos, na condição de aprendiz.</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center"/>
        <w:rPr>
          <w:sz w:val="20"/>
          <w:szCs w:val="20"/>
        </w:rPr>
      </w:pPr>
      <w:r>
        <w:rPr>
          <w:sz w:val="20"/>
          <w:szCs w:val="20"/>
        </w:rPr>
        <w:t>Data</w:t>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t>Assinatura do representante legal</w:t>
      </w:r>
    </w:p>
    <w:p>
      <w:pPr>
        <w:pStyle w:val="Cabealho"/>
        <w:jc w:val="center"/>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t>Obs.: em caso afirmativo, assinalar a ressalva acima.</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Normal"/>
        <w:jc w:val="center"/>
        <w:rPr>
          <w:b/>
          <w:b/>
          <w:bCs/>
          <w:sz w:val="20"/>
          <w:szCs w:val="20"/>
        </w:rPr>
      </w:pPr>
      <w:r>
        <w:rPr>
          <w:b/>
          <w:bCs/>
          <w:sz w:val="20"/>
          <w:szCs w:val="20"/>
        </w:rPr>
        <w:t>OBS.: esta declaração deverá ser no original e em papel timbrado da empresa.</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t>ANEXO XI</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t>PREGÃO ELETRÔNICO Nº 004/2024</w:t>
      </w:r>
    </w:p>
    <w:p>
      <w:pPr>
        <w:pStyle w:val="Cabealho"/>
        <w:jc w:val="both"/>
        <w:rPr>
          <w:b/>
          <w:b/>
          <w:bCs/>
          <w:sz w:val="20"/>
          <w:szCs w:val="20"/>
        </w:rPr>
      </w:pPr>
      <w:r>
        <w:rPr>
          <w:b/>
          <w:bCs/>
          <w:sz w:val="20"/>
          <w:szCs w:val="20"/>
        </w:rPr>
        <w:t>PROCESSO DAAE Nº 0209 DE 17/01/2024</w:t>
      </w:r>
    </w:p>
    <w:p>
      <w:pPr>
        <w:pStyle w:val="Cabealho"/>
        <w:jc w:val="center"/>
        <w:rPr>
          <w:b/>
          <w:b/>
          <w:bCs/>
          <w:sz w:val="20"/>
          <w:szCs w:val="20"/>
        </w:rPr>
      </w:pPr>
      <w:r>
        <w:rPr>
          <w:b/>
          <w:bCs/>
          <w:sz w:val="20"/>
          <w:szCs w:val="20"/>
        </w:rPr>
      </w:r>
    </w:p>
    <w:p>
      <w:pPr>
        <w:pStyle w:val="Cabealho"/>
        <w:jc w:val="both"/>
        <w:rPr/>
      </w:pPr>
      <w:r>
        <w:rPr>
          <w:b/>
          <w:bCs/>
          <w:sz w:val="20"/>
          <w:szCs w:val="20"/>
        </w:rPr>
        <w:t xml:space="preserve">OBJETO: </w:t>
      </w:r>
      <w:r>
        <w:rPr>
          <w:rFonts w:eastAsia="Verdana"/>
          <w:b/>
          <w:bCs/>
          <w:color w:val="000000"/>
          <w:sz w:val="20"/>
          <w:szCs w:val="20"/>
        </w:rPr>
        <w:t>CONTRATAÇÃO DE SEGURO PATRIMONIAL PARA 03 (TRÊS) RETROESCAVADEIRAS MARCA NEW HOLLAND PERTENCENTE AO DAAE, POR UM PERÍODO DE 12 (DOZE) MESES.</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u w:val="single"/>
        </w:rPr>
      </w:pPr>
      <w:r>
        <w:rPr>
          <w:b/>
          <w:bCs/>
          <w:sz w:val="20"/>
          <w:szCs w:val="20"/>
          <w:u w:val="single"/>
        </w:rPr>
        <w:t>DECLARAÇÃO - CUMPRIMENTO DE RESERVA DE CARGOS</w:t>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r>
    </w:p>
    <w:p>
      <w:pPr>
        <w:pStyle w:val="Cabealho"/>
        <w:jc w:val="both"/>
        <w:rPr>
          <w:sz w:val="20"/>
          <w:szCs w:val="20"/>
        </w:rPr>
      </w:pPr>
      <w:r>
        <w:rPr>
          <w:sz w:val="20"/>
          <w:szCs w:val="20"/>
        </w:rPr>
      </w:r>
    </w:p>
    <w:p>
      <w:pPr>
        <w:pStyle w:val="Cabealho"/>
        <w:jc w:val="both"/>
        <w:rPr>
          <w:sz w:val="20"/>
          <w:szCs w:val="20"/>
        </w:rPr>
      </w:pPr>
      <w:r>
        <w:rPr>
          <w:sz w:val="20"/>
          <w:szCs w:val="20"/>
        </w:rPr>
        <w:t>A empresa __________________ (razão social), inscrito no CNPJ nº __________, por intermédio de seu representante legal o (a) Sr. (a)______________, portador(a) da Cédula de Identidade RG nº ________ e do CPF nº __________, DECLARA que cumpre as exigências de reserva de cargos para pessoas com deficiência e para reabilitação da Previdência Social, prevista em lei e em outras normas específicas.</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center"/>
        <w:rPr>
          <w:sz w:val="20"/>
          <w:szCs w:val="20"/>
        </w:rPr>
      </w:pPr>
      <w:r>
        <w:rPr>
          <w:sz w:val="20"/>
          <w:szCs w:val="20"/>
        </w:rPr>
        <w:t>Data</w:t>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t>Assinatura do representante legal</w:t>
      </w:r>
    </w:p>
    <w:p>
      <w:pPr>
        <w:pStyle w:val="Cabealho"/>
        <w:jc w:val="center"/>
        <w:rPr>
          <w:sz w:val="20"/>
          <w:szCs w:val="20"/>
        </w:rPr>
      </w:pPr>
      <w:r>
        <w:rPr>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Normal"/>
        <w:jc w:val="center"/>
        <w:rPr>
          <w:b/>
          <w:b/>
          <w:bCs/>
          <w:sz w:val="20"/>
          <w:szCs w:val="20"/>
        </w:rPr>
      </w:pPr>
      <w:r>
        <w:rPr>
          <w:b/>
          <w:bCs/>
          <w:sz w:val="20"/>
          <w:szCs w:val="20"/>
        </w:rPr>
      </w:r>
    </w:p>
    <w:p>
      <w:pPr>
        <w:pStyle w:val="Normal"/>
        <w:jc w:val="center"/>
        <w:rPr>
          <w:b/>
          <w:b/>
          <w:bCs/>
          <w:sz w:val="20"/>
          <w:szCs w:val="20"/>
        </w:rPr>
      </w:pPr>
      <w:r>
        <w:rPr>
          <w:b/>
          <w:bCs/>
          <w:sz w:val="20"/>
          <w:szCs w:val="20"/>
        </w:rPr>
        <w:t>OBS.: esta declaração deverá ser no original e em papel timbrado da empresa.</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t>ANEXO XII</w:t>
      </w:r>
    </w:p>
    <w:p>
      <w:pPr>
        <w:pStyle w:val="Cabealho"/>
        <w:jc w:val="center"/>
        <w:rPr>
          <w:b/>
          <w:b/>
          <w:bCs/>
          <w:sz w:val="20"/>
          <w:szCs w:val="20"/>
        </w:rPr>
      </w:pPr>
      <w:r>
        <w:rPr>
          <w:b/>
          <w:bCs/>
          <w:sz w:val="20"/>
          <w:szCs w:val="20"/>
        </w:rPr>
      </w:r>
    </w:p>
    <w:p>
      <w:pPr>
        <w:pStyle w:val="Cabealho"/>
        <w:jc w:val="both"/>
        <w:rPr>
          <w:b/>
          <w:b/>
          <w:bCs/>
          <w:sz w:val="20"/>
          <w:szCs w:val="20"/>
        </w:rPr>
      </w:pPr>
      <w:r>
        <w:rPr>
          <w:b/>
          <w:bCs/>
          <w:sz w:val="20"/>
          <w:szCs w:val="20"/>
        </w:rPr>
        <w:t>PREGÃO ELETRÔNICO Nº 004/2024</w:t>
      </w:r>
    </w:p>
    <w:p>
      <w:pPr>
        <w:pStyle w:val="Cabealho"/>
        <w:jc w:val="both"/>
        <w:rPr>
          <w:b/>
          <w:b/>
          <w:bCs/>
          <w:sz w:val="20"/>
          <w:szCs w:val="20"/>
        </w:rPr>
      </w:pPr>
      <w:r>
        <w:rPr>
          <w:b/>
          <w:bCs/>
          <w:sz w:val="20"/>
          <w:szCs w:val="20"/>
        </w:rPr>
        <w:t>PROCESSO DAAE Nº 0209 DE 17/01/2024</w:t>
      </w:r>
    </w:p>
    <w:p>
      <w:pPr>
        <w:pStyle w:val="Cabealho"/>
        <w:jc w:val="center"/>
        <w:rPr>
          <w:b/>
          <w:b/>
          <w:bCs/>
          <w:sz w:val="20"/>
          <w:szCs w:val="20"/>
        </w:rPr>
      </w:pPr>
      <w:r>
        <w:rPr>
          <w:b/>
          <w:bCs/>
          <w:sz w:val="20"/>
          <w:szCs w:val="20"/>
        </w:rPr>
      </w:r>
    </w:p>
    <w:p>
      <w:pPr>
        <w:pStyle w:val="Cabealho"/>
        <w:jc w:val="both"/>
        <w:rPr/>
      </w:pPr>
      <w:r>
        <w:rPr>
          <w:b/>
          <w:bCs/>
          <w:sz w:val="20"/>
          <w:szCs w:val="20"/>
        </w:rPr>
        <w:t xml:space="preserve">OBJETO: </w:t>
      </w:r>
      <w:r>
        <w:rPr>
          <w:rFonts w:eastAsia="Verdana"/>
          <w:b/>
          <w:bCs/>
          <w:color w:val="000000"/>
          <w:sz w:val="20"/>
          <w:szCs w:val="20"/>
        </w:rPr>
        <w:t>CONTRATAÇÃO DE SEGURO PATRIMONIAL PARA 03 (TRÊS) RETROESCAVADEIRAS MARCA NEW HOLLAND PERTENCENTE AO DAAE, POR UM PERÍODO DE 12 (DOZE) MESES.</w:t>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rPr>
      </w:pPr>
      <w:r>
        <w:rPr>
          <w:b/>
          <w:bCs/>
          <w:sz w:val="20"/>
          <w:szCs w:val="20"/>
        </w:rPr>
      </w:r>
    </w:p>
    <w:p>
      <w:pPr>
        <w:pStyle w:val="Cabealho"/>
        <w:jc w:val="center"/>
        <w:rPr>
          <w:b/>
          <w:b/>
          <w:bCs/>
          <w:sz w:val="20"/>
          <w:szCs w:val="20"/>
          <w:u w:val="single"/>
        </w:rPr>
      </w:pPr>
      <w:r>
        <w:rPr>
          <w:b/>
          <w:bCs/>
          <w:sz w:val="20"/>
          <w:szCs w:val="20"/>
          <w:u w:val="single"/>
        </w:rPr>
        <w:t>DECLARAÇÃO – PROPOSTA COMERCIAL</w:t>
      </w:r>
    </w:p>
    <w:p>
      <w:pPr>
        <w:pStyle w:val="Cabealho"/>
        <w:jc w:val="both"/>
        <w:rPr>
          <w:b/>
          <w:b/>
          <w:bCs/>
          <w:sz w:val="20"/>
          <w:szCs w:val="20"/>
        </w:rPr>
      </w:pPr>
      <w:r>
        <w:rPr>
          <w:b/>
          <w:bCs/>
          <w:sz w:val="20"/>
          <w:szCs w:val="20"/>
        </w:rPr>
      </w:r>
    </w:p>
    <w:p>
      <w:pPr>
        <w:pStyle w:val="Cabealho"/>
        <w:jc w:val="both"/>
        <w:rPr>
          <w:sz w:val="20"/>
          <w:szCs w:val="20"/>
        </w:rPr>
      </w:pPr>
      <w:r>
        <w:rPr>
          <w:sz w:val="20"/>
          <w:szCs w:val="20"/>
        </w:rPr>
      </w:r>
    </w:p>
    <w:p>
      <w:pPr>
        <w:pStyle w:val="Cabealho"/>
        <w:jc w:val="both"/>
        <w:rPr>
          <w:sz w:val="20"/>
          <w:szCs w:val="20"/>
        </w:rPr>
      </w:pPr>
      <w:r>
        <w:rPr>
          <w:sz w:val="20"/>
          <w:szCs w:val="20"/>
        </w:rPr>
        <w:t>A empresa __________________ (razão social), inscrito no CNPJ nº __________, por intermédio de seu representante legal o (a) Sr. (a)______________, portador(a) da Cédula de Identidade RG nº ________ e do CPF nº __________, DECLARA que sua proposta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 proposta.</w:t>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center"/>
        <w:rPr>
          <w:sz w:val="20"/>
          <w:szCs w:val="20"/>
        </w:rPr>
      </w:pPr>
      <w:r>
        <w:rPr>
          <w:sz w:val="20"/>
          <w:szCs w:val="20"/>
        </w:rPr>
        <w:t>Data</w:t>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r>
    </w:p>
    <w:p>
      <w:pPr>
        <w:pStyle w:val="Cabealho"/>
        <w:jc w:val="center"/>
        <w:rPr>
          <w:sz w:val="20"/>
          <w:szCs w:val="20"/>
        </w:rPr>
      </w:pPr>
      <w:r>
        <w:rPr>
          <w:sz w:val="20"/>
          <w:szCs w:val="20"/>
        </w:rPr>
        <w:t>Assinatura do representante legal</w:t>
      </w:r>
    </w:p>
    <w:p>
      <w:pPr>
        <w:pStyle w:val="Cabealho"/>
        <w:jc w:val="center"/>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both"/>
        <w:rPr>
          <w:sz w:val="20"/>
          <w:szCs w:val="20"/>
        </w:rPr>
      </w:pPr>
      <w:r>
        <w:rPr>
          <w:sz w:val="20"/>
          <w:szCs w:val="20"/>
        </w:rPr>
      </w:r>
    </w:p>
    <w:p>
      <w:pPr>
        <w:pStyle w:val="Cabealho"/>
        <w:jc w:val="center"/>
        <w:rPr>
          <w:b/>
          <w:b/>
          <w:sz w:val="20"/>
          <w:szCs w:val="20"/>
        </w:rPr>
      </w:pPr>
      <w:r>
        <w:rPr>
          <w:b/>
          <w:sz w:val="20"/>
          <w:szCs w:val="20"/>
        </w:rPr>
        <w:t>ANEXO XIII</w:t>
      </w:r>
    </w:p>
    <w:p>
      <w:pPr>
        <w:pStyle w:val="Cabealho"/>
        <w:jc w:val="center"/>
        <w:rPr>
          <w:b/>
          <w:b/>
          <w:color w:val="000000"/>
          <w:sz w:val="20"/>
          <w:szCs w:val="20"/>
          <w:shd w:fill="FFFFFF" w:val="clear"/>
        </w:rPr>
      </w:pPr>
      <w:r>
        <w:rPr>
          <w:b/>
          <w:color w:val="000000"/>
          <w:sz w:val="20"/>
          <w:szCs w:val="20"/>
          <w:shd w:fill="FFFFFF" w:val="clear"/>
        </w:rPr>
      </w:r>
    </w:p>
    <w:p>
      <w:pPr>
        <w:pStyle w:val="Cabealho"/>
        <w:jc w:val="center"/>
        <w:rPr>
          <w:b/>
          <w:b/>
          <w:color w:val="auto"/>
          <w:sz w:val="20"/>
          <w:szCs w:val="20"/>
          <w:shd w:fill="FFFFFF" w:val="clear"/>
        </w:rPr>
      </w:pPr>
      <w:r>
        <w:rPr>
          <w:b/>
          <w:color w:val="000000"/>
          <w:sz w:val="20"/>
          <w:szCs w:val="20"/>
          <w:shd w:fill="FFFFFF" w:val="clear"/>
        </w:rPr>
        <w:t>MINUTA TERMO DE CONTRATO Nº</w:t>
      </w:r>
    </w:p>
    <w:p>
      <w:pPr>
        <w:pStyle w:val="Cabealho"/>
        <w:jc w:val="right"/>
        <w:rPr>
          <w:color w:val="auto"/>
          <w:sz w:val="20"/>
          <w:szCs w:val="20"/>
        </w:rPr>
      </w:pPr>
      <w:r>
        <w:rPr>
          <w:color w:val="auto"/>
          <w:sz w:val="20"/>
          <w:szCs w:val="20"/>
        </w:rPr>
      </w:r>
    </w:p>
    <w:p>
      <w:pPr>
        <w:pStyle w:val="Cabealho"/>
        <w:jc w:val="right"/>
        <w:rPr>
          <w:color w:val="auto"/>
          <w:sz w:val="20"/>
          <w:szCs w:val="20"/>
        </w:rPr>
      </w:pPr>
      <w:r>
        <w:rPr>
          <w:color w:val="auto"/>
          <w:sz w:val="20"/>
          <w:szCs w:val="20"/>
        </w:rPr>
        <w:t>São partes interessadas na celebração do presente Contrato:</w:t>
      </w:r>
    </w:p>
    <w:p>
      <w:pPr>
        <w:pStyle w:val="Cabealho"/>
        <w:jc w:val="center"/>
        <w:rPr>
          <w:color w:val="auto"/>
          <w:sz w:val="20"/>
          <w:szCs w:val="20"/>
        </w:rPr>
      </w:pPr>
      <w:r>
        <w:rPr>
          <w:color w:val="auto"/>
          <w:sz w:val="20"/>
          <w:szCs w:val="20"/>
        </w:rPr>
      </w:r>
    </w:p>
    <w:p>
      <w:pPr>
        <w:pStyle w:val="Cabealho"/>
        <w:jc w:val="both"/>
        <w:rPr/>
      </w:pPr>
      <w:r>
        <w:rPr>
          <w:b/>
          <w:color w:val="auto"/>
          <w:sz w:val="20"/>
          <w:szCs w:val="20"/>
        </w:rPr>
        <w:t xml:space="preserve">I – </w:t>
      </w:r>
      <w:r>
        <w:rPr>
          <w:color w:val="auto"/>
          <w:sz w:val="20"/>
          <w:szCs w:val="20"/>
        </w:rPr>
        <w:t xml:space="preserve">O </w:t>
      </w:r>
      <w:r>
        <w:rPr>
          <w:b/>
          <w:bCs/>
          <w:color w:val="auto"/>
          <w:sz w:val="20"/>
          <w:szCs w:val="20"/>
        </w:rPr>
        <w:t>DAAE – DEPARTAMENTO AUTÔNOMO DE ÁGUA E ESGOTOS DE ARARAQUARA</w:t>
      </w:r>
      <w:r>
        <w:rPr>
          <w:color w:val="auto"/>
          <w:sz w:val="20"/>
          <w:szCs w:val="20"/>
        </w:rPr>
        <w:t xml:space="preserve">, autarquia municipal com sede nesta cidade, na Rua Domingos Barbieri nº 100, inscrita no CNPJ sob nº 44.239.770/0001-67 e Isento de Inscrição Estadual, neste ato representado pelo seu Superintendente, o Sr. Delorges Mano, portador da cédula de identidade RG nº 17.454.002 SSP/SP e inscrito no CPF nº 046.804.228-82, doravante denominado simplesmente </w:t>
      </w:r>
      <w:r>
        <w:rPr>
          <w:b/>
          <w:bCs/>
          <w:color w:val="auto"/>
          <w:sz w:val="20"/>
          <w:szCs w:val="20"/>
        </w:rPr>
        <w:t>CONTRATANTE</w:t>
      </w:r>
      <w:r>
        <w:rPr>
          <w:color w:val="auto"/>
          <w:sz w:val="20"/>
          <w:szCs w:val="20"/>
        </w:rPr>
        <w:t>.</w:t>
      </w:r>
    </w:p>
    <w:p>
      <w:pPr>
        <w:pStyle w:val="Cabealho"/>
        <w:jc w:val="both"/>
        <w:rPr>
          <w:color w:val="auto"/>
          <w:sz w:val="20"/>
          <w:szCs w:val="20"/>
        </w:rPr>
      </w:pPr>
      <w:r>
        <w:rPr>
          <w:color w:val="auto"/>
          <w:sz w:val="20"/>
          <w:szCs w:val="20"/>
        </w:rPr>
      </w:r>
    </w:p>
    <w:p>
      <w:pPr>
        <w:pStyle w:val="Cabealho"/>
        <w:jc w:val="both"/>
        <w:rPr/>
      </w:pPr>
      <w:r>
        <w:rPr>
          <w:b/>
          <w:color w:val="auto"/>
          <w:sz w:val="20"/>
          <w:szCs w:val="20"/>
        </w:rPr>
        <w:t xml:space="preserve">II – </w:t>
      </w:r>
      <w:r>
        <w:rPr>
          <w:color w:val="auto"/>
          <w:sz w:val="20"/>
          <w:szCs w:val="20"/>
        </w:rPr>
        <w:t xml:space="preserve">A empresa, </w:t>
      </w:r>
      <w:r>
        <w:rPr>
          <w:b/>
          <w:bCs/>
          <w:color w:val="auto"/>
          <w:sz w:val="20"/>
          <w:szCs w:val="20"/>
          <w:u w:val="single"/>
        </w:rPr>
        <w:t>_____________________________________</w:t>
      </w:r>
      <w:r>
        <w:rPr>
          <w:color w:val="auto"/>
          <w:sz w:val="20"/>
          <w:szCs w:val="20"/>
        </w:rPr>
        <w:t xml:space="preserve">, com sede à </w:t>
      </w:r>
      <w:r>
        <w:rPr>
          <w:color w:val="auto"/>
          <w:sz w:val="20"/>
          <w:szCs w:val="20"/>
          <w:u w:val="single"/>
        </w:rPr>
        <w:t>_____________________</w:t>
      </w:r>
      <w:r>
        <w:rPr>
          <w:color w:val="auto"/>
          <w:sz w:val="20"/>
          <w:szCs w:val="20"/>
        </w:rPr>
        <w:t xml:space="preserve">, ____, no Município de </w:t>
      </w:r>
      <w:r>
        <w:rPr>
          <w:color w:val="auto"/>
          <w:sz w:val="20"/>
          <w:szCs w:val="20"/>
          <w:u w:val="single"/>
        </w:rPr>
        <w:t>__________</w:t>
      </w:r>
      <w:r>
        <w:rPr>
          <w:color w:val="auto"/>
          <w:sz w:val="20"/>
          <w:szCs w:val="20"/>
        </w:rPr>
        <w:t xml:space="preserve"> – </w:t>
      </w:r>
      <w:r>
        <w:rPr>
          <w:color w:val="auto"/>
          <w:sz w:val="20"/>
          <w:szCs w:val="20"/>
          <w:u w:val="single"/>
        </w:rPr>
        <w:t>__</w:t>
      </w:r>
      <w:r>
        <w:rPr>
          <w:color w:val="auto"/>
          <w:sz w:val="20"/>
          <w:szCs w:val="20"/>
        </w:rPr>
        <w:t xml:space="preserve">, CEP </w:t>
      </w:r>
      <w:r>
        <w:rPr>
          <w:color w:val="auto"/>
          <w:sz w:val="20"/>
          <w:szCs w:val="20"/>
          <w:u w:val="single"/>
        </w:rPr>
        <w:t>_________</w:t>
      </w:r>
      <w:r>
        <w:rPr>
          <w:color w:val="auto"/>
          <w:sz w:val="20"/>
          <w:szCs w:val="20"/>
        </w:rPr>
        <w:t xml:space="preserve">, telefone (___) </w:t>
      </w:r>
      <w:r>
        <w:rPr>
          <w:color w:val="auto"/>
          <w:sz w:val="20"/>
          <w:szCs w:val="20"/>
          <w:u w:val="single"/>
        </w:rPr>
        <w:t>_________</w:t>
      </w:r>
      <w:r>
        <w:rPr>
          <w:color w:val="auto"/>
          <w:sz w:val="20"/>
          <w:szCs w:val="20"/>
        </w:rPr>
        <w:t>, inscrita no CNPJ sob n</w:t>
      </w:r>
      <w:r>
        <w:rPr>
          <w:color w:val="auto"/>
          <w:sz w:val="20"/>
          <w:szCs w:val="20"/>
          <w:vertAlign w:val="superscript"/>
        </w:rPr>
        <w:t>º</w:t>
      </w:r>
      <w:r>
        <w:rPr>
          <w:color w:val="auto"/>
          <w:sz w:val="20"/>
          <w:szCs w:val="20"/>
        </w:rPr>
        <w:t xml:space="preserve"> </w:t>
      </w:r>
      <w:r>
        <w:rPr>
          <w:color w:val="auto"/>
          <w:sz w:val="20"/>
          <w:szCs w:val="20"/>
          <w:u w:val="single"/>
        </w:rPr>
        <w:t>__________________</w:t>
      </w:r>
      <w:r>
        <w:rPr>
          <w:color w:val="auto"/>
          <w:sz w:val="20"/>
          <w:szCs w:val="20"/>
        </w:rPr>
        <w:t xml:space="preserve"> e com Inscrição Estadual nº </w:t>
      </w:r>
      <w:r>
        <w:rPr>
          <w:color w:val="auto"/>
          <w:sz w:val="20"/>
          <w:szCs w:val="20"/>
          <w:u w:val="single"/>
        </w:rPr>
        <w:t>______</w:t>
      </w:r>
      <w:r>
        <w:rPr>
          <w:color w:val="auto"/>
          <w:sz w:val="20"/>
          <w:szCs w:val="20"/>
        </w:rPr>
        <w:t xml:space="preserve">, neste ato representado pelo seu </w:t>
      </w:r>
      <w:r>
        <w:rPr>
          <w:color w:val="auto"/>
          <w:sz w:val="20"/>
          <w:szCs w:val="20"/>
          <w:u w:val="single"/>
        </w:rPr>
        <w:t>__________</w:t>
      </w:r>
      <w:r>
        <w:rPr>
          <w:color w:val="auto"/>
          <w:sz w:val="20"/>
          <w:szCs w:val="20"/>
        </w:rPr>
        <w:t xml:space="preserve">, Sr. </w:t>
      </w:r>
      <w:r>
        <w:rPr>
          <w:color w:val="auto"/>
          <w:sz w:val="20"/>
          <w:szCs w:val="20"/>
          <w:u w:val="single"/>
        </w:rPr>
        <w:t>____________________</w:t>
      </w:r>
      <w:r>
        <w:rPr>
          <w:color w:val="auto"/>
          <w:sz w:val="20"/>
          <w:szCs w:val="20"/>
        </w:rPr>
        <w:t>, portador da cédula de identidade RG n</w:t>
      </w:r>
      <w:r>
        <w:rPr>
          <w:color w:val="auto"/>
          <w:sz w:val="20"/>
          <w:szCs w:val="20"/>
          <w:vertAlign w:val="superscript"/>
        </w:rPr>
        <w:t xml:space="preserve">º  </w:t>
      </w:r>
      <w:r>
        <w:rPr>
          <w:color w:val="auto"/>
          <w:sz w:val="20"/>
          <w:szCs w:val="20"/>
          <w:u w:val="single"/>
        </w:rPr>
        <w:t>____________</w:t>
      </w:r>
      <w:r>
        <w:rPr>
          <w:color w:val="auto"/>
          <w:sz w:val="20"/>
          <w:szCs w:val="20"/>
        </w:rPr>
        <w:t xml:space="preserve"> e inscrito no CPF sob nº </w:t>
      </w:r>
      <w:r>
        <w:rPr>
          <w:color w:val="auto"/>
          <w:sz w:val="20"/>
          <w:szCs w:val="20"/>
          <w:u w:val="single"/>
        </w:rPr>
        <w:t>______________</w:t>
      </w:r>
      <w:r>
        <w:rPr>
          <w:color w:val="auto"/>
          <w:sz w:val="20"/>
          <w:szCs w:val="20"/>
        </w:rPr>
        <w:t>, doravante denominada simplesmente CONTRATADA.</w:t>
      </w:r>
    </w:p>
    <w:p>
      <w:pPr>
        <w:pStyle w:val="Cabealho"/>
        <w:jc w:val="both"/>
        <w:rPr>
          <w:color w:val="auto"/>
          <w:sz w:val="20"/>
          <w:szCs w:val="20"/>
        </w:rPr>
      </w:pPr>
      <w:r>
        <w:rPr>
          <w:color w:val="auto"/>
          <w:sz w:val="20"/>
          <w:szCs w:val="20"/>
        </w:rPr>
      </w:r>
    </w:p>
    <w:p>
      <w:pPr>
        <w:pStyle w:val="Cabealho"/>
        <w:jc w:val="both"/>
        <w:rPr/>
      </w:pPr>
      <w:r>
        <w:rPr>
          <w:color w:val="auto"/>
          <w:sz w:val="20"/>
          <w:szCs w:val="20"/>
        </w:rPr>
        <w:t>Este Contrato é celebrado nos termos do</w:t>
      </w:r>
      <w:r>
        <w:rPr>
          <w:color w:val="000000"/>
          <w:sz w:val="20"/>
          <w:szCs w:val="20"/>
          <w:shd w:fill="FFFFFF" w:val="clear"/>
        </w:rPr>
        <w:t xml:space="preserve"> </w:t>
      </w:r>
      <w:r>
        <w:rPr>
          <w:b/>
          <w:bCs/>
          <w:color w:val="000000"/>
          <w:sz w:val="20"/>
          <w:szCs w:val="20"/>
          <w:shd w:fill="FFFFFF" w:val="clear"/>
        </w:rPr>
        <w:t>PREGÃO ELETRÔNICO Nº 004/2024 – PROCESSO DAAE Nº 0209 DE 17/01/2024</w:t>
      </w:r>
      <w:r>
        <w:rPr>
          <w:color w:val="000000"/>
          <w:sz w:val="20"/>
          <w:szCs w:val="20"/>
          <w:shd w:fill="FFFFFF" w:val="clear"/>
        </w:rPr>
        <w:t xml:space="preserve">, respeitados os itens e condições constantes do Edital, seus Anexos e da Proposta apresentada pela CONTRATADA em </w:t>
      </w:r>
      <w:r>
        <w:rPr>
          <w:b/>
          <w:bCs/>
          <w:color w:val="000000"/>
          <w:sz w:val="20"/>
          <w:szCs w:val="20"/>
          <w:shd w:fill="FFFFFF" w:val="clear"/>
        </w:rPr>
        <w:t>xx/xx/2024</w:t>
      </w:r>
      <w:r>
        <w:rPr>
          <w:color w:val="000000"/>
          <w:sz w:val="20"/>
          <w:szCs w:val="20"/>
          <w:shd w:fill="FFFFFF" w:val="clear"/>
        </w:rPr>
        <w:t xml:space="preserve"> e observ</w:t>
      </w:r>
      <w:r>
        <w:rPr>
          <w:color w:val="auto"/>
          <w:sz w:val="20"/>
          <w:szCs w:val="20"/>
        </w:rPr>
        <w:t>ados os parâmetros traçados pela</w:t>
      </w:r>
      <w:r>
        <w:rPr>
          <w:rFonts w:eastAsia="Verdana"/>
          <w:color w:val="auto"/>
          <w:sz w:val="20"/>
          <w:szCs w:val="20"/>
        </w:rPr>
        <w:t xml:space="preserve"> Lei Federal nº 14.133/2021 e demais legislações pertinentes</w:t>
      </w:r>
      <w:r>
        <w:rPr>
          <w:color w:val="auto"/>
          <w:sz w:val="20"/>
          <w:szCs w:val="20"/>
        </w:rPr>
        <w:t>, ficando igualmente as partes sujeitas às cláusulas e condições a seguir enumeradas:</w:t>
      </w:r>
    </w:p>
    <w:p>
      <w:pPr>
        <w:pStyle w:val="Cabealho"/>
        <w:jc w:val="both"/>
        <w:rPr>
          <w:b/>
          <w:b/>
          <w:color w:val="auto"/>
          <w:sz w:val="20"/>
          <w:szCs w:val="20"/>
        </w:rPr>
      </w:pPr>
      <w:r>
        <w:rPr>
          <w:b/>
          <w:color w:val="auto"/>
          <w:sz w:val="20"/>
          <w:szCs w:val="20"/>
        </w:rPr>
      </w:r>
    </w:p>
    <w:p>
      <w:pPr>
        <w:pStyle w:val="Cabealho"/>
        <w:jc w:val="both"/>
        <w:rPr>
          <w:b/>
          <w:b/>
          <w:bCs/>
          <w:color w:val="auto"/>
          <w:sz w:val="20"/>
          <w:szCs w:val="20"/>
        </w:rPr>
      </w:pPr>
      <w:r>
        <w:rPr>
          <w:b/>
          <w:bCs/>
          <w:color w:val="auto"/>
          <w:sz w:val="20"/>
          <w:szCs w:val="20"/>
        </w:rPr>
        <w:t>CLÁUSULA PRIMEIRA – DO OBJETO</w:t>
      </w:r>
    </w:p>
    <w:p>
      <w:pPr>
        <w:pStyle w:val="Cabealho"/>
        <w:jc w:val="both"/>
        <w:rPr>
          <w:color w:val="auto"/>
          <w:sz w:val="20"/>
          <w:szCs w:val="20"/>
        </w:rPr>
      </w:pPr>
      <w:r>
        <w:rPr>
          <w:color w:val="auto"/>
          <w:sz w:val="20"/>
          <w:szCs w:val="20"/>
        </w:rPr>
      </w:r>
    </w:p>
    <w:p>
      <w:pPr>
        <w:pStyle w:val="Cabealho"/>
        <w:jc w:val="both"/>
        <w:rPr/>
      </w:pPr>
      <w:r>
        <w:rPr>
          <w:b/>
          <w:color w:val="auto"/>
          <w:sz w:val="20"/>
          <w:szCs w:val="20"/>
        </w:rPr>
        <w:t xml:space="preserve">1.1 - </w:t>
      </w:r>
      <w:r>
        <w:rPr>
          <w:rFonts w:eastAsia="Verdana"/>
          <w:b/>
          <w:bCs/>
          <w:color w:val="000000"/>
          <w:sz w:val="20"/>
          <w:szCs w:val="20"/>
        </w:rPr>
        <w:t>Contratação de seguro patrimonial para 03 (três) retroescavadeiras marca new holland pertencente ao DAAE, por um período de 12 (doze) meses.</w:t>
      </w:r>
    </w:p>
    <w:p>
      <w:pPr>
        <w:pStyle w:val="Cabealho"/>
        <w:jc w:val="both"/>
        <w:rPr>
          <w:rFonts w:eastAsia="Verdana"/>
          <w:b/>
          <w:b/>
          <w:bCs/>
          <w:color w:val="000000"/>
          <w:sz w:val="20"/>
          <w:szCs w:val="20"/>
        </w:rPr>
      </w:pPr>
      <w:r>
        <w:rPr>
          <w:rFonts w:eastAsia="Verdana"/>
          <w:b/>
          <w:bCs/>
          <w:color w:val="000000"/>
          <w:sz w:val="20"/>
          <w:szCs w:val="20"/>
        </w:rPr>
      </w:r>
    </w:p>
    <w:p>
      <w:pPr>
        <w:pStyle w:val="Cabealho"/>
        <w:jc w:val="both"/>
        <w:rPr>
          <w:b/>
          <w:b/>
          <w:bCs/>
          <w:color w:val="auto"/>
          <w:sz w:val="20"/>
          <w:szCs w:val="20"/>
        </w:rPr>
      </w:pPr>
      <w:r>
        <w:rPr>
          <w:b/>
          <w:bCs/>
          <w:color w:val="000000"/>
          <w:sz w:val="20"/>
          <w:szCs w:val="20"/>
          <w:shd w:fill="FFFFFF" w:val="clear"/>
        </w:rPr>
        <w:t>CLÁUSULA SEGUNDA – DA EXECUÇÃO DOS SERVIÇOS</w:t>
      </w:r>
      <w:r>
        <w:rPr>
          <w:b/>
          <w:bCs/>
          <w:color w:val="auto"/>
          <w:sz w:val="20"/>
          <w:szCs w:val="20"/>
        </w:rPr>
        <w:t xml:space="preserve"> </w:t>
      </w:r>
    </w:p>
    <w:p>
      <w:pPr>
        <w:pStyle w:val="Cabealho"/>
        <w:jc w:val="both"/>
        <w:rPr>
          <w:b/>
          <w:b/>
          <w:bCs/>
          <w:color w:val="auto"/>
          <w:sz w:val="20"/>
          <w:szCs w:val="20"/>
          <w:shd w:fill="FFFFFF" w:val="clear"/>
        </w:rPr>
      </w:pPr>
      <w:r>
        <w:rPr>
          <w:b/>
          <w:bCs/>
          <w:color w:val="000000"/>
          <w:sz w:val="20"/>
          <w:szCs w:val="20"/>
          <w:shd w:fill="FFFFFF" w:val="clear"/>
        </w:rPr>
      </w:r>
    </w:p>
    <w:p>
      <w:pPr>
        <w:pStyle w:val="Cabealho"/>
        <w:numPr>
          <w:ilvl w:val="2"/>
          <w:numId w:val="4"/>
        </w:numPr>
        <w:jc w:val="both"/>
        <w:rPr/>
      </w:pPr>
      <w:r>
        <w:rPr>
          <w:sz w:val="20"/>
          <w:szCs w:val="20"/>
        </w:rPr>
        <w:t xml:space="preserve">2.1 – </w:t>
      </w:r>
      <w:r>
        <w:rPr>
          <w:bCs/>
          <w:sz w:val="20"/>
          <w:szCs w:val="20"/>
        </w:rPr>
        <w:t>A execução do serviço deverá respeitar rigorosamente todas as disposições constantes do Edital, do Termo de Referência e da Proposta apresentada pela Contratada, sendo vedado a Contratada fazer qualquer modificação sem autorização da Administração.</w:t>
      </w:r>
    </w:p>
    <w:p>
      <w:pPr>
        <w:pStyle w:val="Cabealho"/>
        <w:jc w:val="both"/>
        <w:rPr>
          <w:bCs/>
          <w:sz w:val="20"/>
          <w:szCs w:val="20"/>
        </w:rPr>
      </w:pPr>
      <w:r>
        <w:rPr>
          <w:bCs/>
          <w:sz w:val="20"/>
          <w:szCs w:val="20"/>
        </w:rPr>
      </w:r>
    </w:p>
    <w:p>
      <w:pPr>
        <w:pStyle w:val="Normal"/>
        <w:jc w:val="both"/>
        <w:rPr>
          <w:bCs/>
          <w:sz w:val="20"/>
          <w:szCs w:val="20"/>
        </w:rPr>
      </w:pPr>
      <w:r>
        <w:rPr>
          <w:bCs/>
          <w:sz w:val="20"/>
          <w:szCs w:val="20"/>
        </w:rPr>
        <w:t>2.2 – Havendo rejeição dos serviços, no todo ou em parte, a Contratada deverá refazê-los dentro do prazo estipulado pelo Gestor do Contrato, contados da notificação.</w:t>
      </w:r>
    </w:p>
    <w:p>
      <w:pPr>
        <w:pStyle w:val="Normal"/>
        <w:jc w:val="both"/>
        <w:rPr>
          <w:bCs/>
          <w:sz w:val="20"/>
          <w:szCs w:val="20"/>
        </w:rPr>
      </w:pPr>
      <w:r>
        <w:rPr>
          <w:bCs/>
          <w:sz w:val="20"/>
          <w:szCs w:val="20"/>
        </w:rPr>
      </w:r>
    </w:p>
    <w:p>
      <w:pPr>
        <w:pStyle w:val="Corpodetexto31"/>
        <w:spacing w:before="0" w:after="0"/>
        <w:jc w:val="both"/>
        <w:rPr>
          <w:rFonts w:eastAsia="Verdana"/>
          <w:b/>
          <w:b/>
          <w:bCs/>
          <w:color w:val="FF0000"/>
          <w:sz w:val="20"/>
          <w:szCs w:val="20"/>
        </w:rPr>
      </w:pPr>
      <w:r>
        <w:rPr>
          <w:rFonts w:eastAsia="Verdana"/>
          <w:b/>
          <w:bCs/>
          <w:color w:val="FF0000"/>
          <w:sz w:val="20"/>
          <w:szCs w:val="20"/>
        </w:rPr>
        <w:t>2.3 – O serviço só poderá ser executado pela Contratada, não podendo transferir esta incumbência a outras empresas, mesmo que essas façam parte do grupo societário.</w:t>
      </w:r>
    </w:p>
    <w:p>
      <w:pPr>
        <w:pStyle w:val="Cabealho"/>
        <w:jc w:val="both"/>
        <w:rPr>
          <w:sz w:val="20"/>
          <w:szCs w:val="20"/>
        </w:rPr>
      </w:pPr>
      <w:r>
        <w:rPr>
          <w:sz w:val="20"/>
          <w:szCs w:val="20"/>
        </w:rPr>
      </w:r>
    </w:p>
    <w:p>
      <w:pPr>
        <w:pStyle w:val="Cabealho"/>
        <w:jc w:val="both"/>
        <w:rPr/>
      </w:pPr>
      <w:r>
        <w:rPr>
          <w:b/>
          <w:color w:val="000000"/>
          <w:sz w:val="20"/>
          <w:szCs w:val="20"/>
        </w:rPr>
        <w:t>CLÁUSULA TERCEIRA – DOS PRAZOS</w:t>
      </w:r>
    </w:p>
    <w:p>
      <w:pPr>
        <w:pStyle w:val="Cabealho"/>
        <w:jc w:val="both"/>
        <w:rPr>
          <w:b/>
          <w:b/>
          <w:color w:val="000000"/>
          <w:sz w:val="20"/>
          <w:szCs w:val="20"/>
        </w:rPr>
      </w:pPr>
      <w:r>
        <w:rPr>
          <w:b/>
          <w:color w:val="000000"/>
          <w:sz w:val="20"/>
          <w:szCs w:val="20"/>
        </w:rPr>
      </w:r>
    </w:p>
    <w:p>
      <w:pPr>
        <w:pStyle w:val="Cabealho"/>
        <w:jc w:val="both"/>
        <w:rPr/>
      </w:pPr>
      <w:r>
        <w:rPr>
          <w:color w:val="000000"/>
          <w:sz w:val="20"/>
          <w:szCs w:val="20"/>
        </w:rPr>
        <w:t xml:space="preserve">3.1 – </w:t>
      </w:r>
      <w:r>
        <w:rPr>
          <w:sz w:val="20"/>
          <w:szCs w:val="20"/>
        </w:rPr>
        <w:t>A Contratada terá o prazo de 05 (cinco) dias úteis após ser notificada, para assinar o contrato, após o que, não comparecendo será considerada desclassificada e punida com multa de 10% (dez por cento) do valor total contratado, sendo convocada a próxima licitante, de acordo com a ordem de classificação.</w:t>
      </w:r>
    </w:p>
    <w:p>
      <w:pPr>
        <w:pStyle w:val="Cabealho"/>
        <w:jc w:val="both"/>
        <w:rPr>
          <w:sz w:val="20"/>
          <w:szCs w:val="20"/>
        </w:rPr>
      </w:pPr>
      <w:r>
        <w:rPr>
          <w:sz w:val="20"/>
          <w:szCs w:val="20"/>
        </w:rPr>
      </w:r>
    </w:p>
    <w:p>
      <w:pPr>
        <w:pStyle w:val="Cabealho"/>
        <w:jc w:val="both"/>
        <w:rPr/>
      </w:pPr>
      <w:r>
        <w:rPr>
          <w:sz w:val="20"/>
          <w:szCs w:val="20"/>
        </w:rPr>
        <w:t>3.2 – O prazo previsto no parágrafo anterior poderá ser prorrogado 01 (uma) vez por igual período, mediante solicitação da licitante vencedora, durante seu transcurso, devidamente justificado e, desde que o motivo apresentado seja aceito pela Contratante.</w:t>
      </w:r>
    </w:p>
    <w:p>
      <w:pPr>
        <w:pStyle w:val="Cabealho"/>
        <w:jc w:val="both"/>
        <w:rPr>
          <w:sz w:val="20"/>
          <w:szCs w:val="20"/>
        </w:rPr>
      </w:pPr>
      <w:r>
        <w:rPr>
          <w:sz w:val="20"/>
          <w:szCs w:val="20"/>
        </w:rPr>
      </w:r>
    </w:p>
    <w:p>
      <w:pPr>
        <w:pStyle w:val="Normal"/>
        <w:jc w:val="both"/>
        <w:rPr>
          <w:sz w:val="20"/>
          <w:szCs w:val="20"/>
        </w:rPr>
      </w:pPr>
      <w:r>
        <w:rPr>
          <w:sz w:val="20"/>
          <w:szCs w:val="20"/>
        </w:rPr>
        <w:t>3.3 – A vigência contratual corresponde a 12 (doze) meses contados da data de celebração deste contrato, podendo ser prorrogada nos termos da Lei Federal nº 14.133/2021.</w:t>
      </w:r>
    </w:p>
    <w:p>
      <w:pPr>
        <w:pStyle w:val="Cabealho"/>
        <w:widowControl w:val="false"/>
        <w:suppressLineNumbers/>
        <w:jc w:val="both"/>
        <w:rPr>
          <w:color w:val="000000"/>
          <w:sz w:val="20"/>
          <w:szCs w:val="20"/>
        </w:rPr>
      </w:pPr>
      <w:r>
        <w:rPr>
          <w:color w:val="000000"/>
          <w:sz w:val="20"/>
          <w:szCs w:val="20"/>
        </w:rPr>
      </w:r>
    </w:p>
    <w:p>
      <w:pPr>
        <w:pStyle w:val="Normal"/>
        <w:jc w:val="both"/>
        <w:rPr/>
      </w:pPr>
      <w:r>
        <w:rPr>
          <w:color w:val="000000"/>
          <w:sz w:val="20"/>
          <w:szCs w:val="20"/>
        </w:rPr>
        <w:t>3.4 – Na contagem dos prazos, quando não houver critério expressamente previsto em lei, excluir-se-á o dia de início e computar-se-á o dia do vencimento, salvo se nesse dia não houver expediente, caso em que ficará o prazo prorrogado ate o primeiro dia útil subsequente.</w:t>
      </w:r>
    </w:p>
    <w:p>
      <w:pPr>
        <w:pStyle w:val="Cabealho"/>
        <w:jc w:val="both"/>
        <w:rPr>
          <w:color w:val="auto"/>
          <w:sz w:val="20"/>
          <w:szCs w:val="20"/>
        </w:rPr>
      </w:pPr>
      <w:r>
        <w:rPr>
          <w:color w:val="auto"/>
          <w:sz w:val="20"/>
          <w:szCs w:val="20"/>
        </w:rPr>
      </w:r>
    </w:p>
    <w:p>
      <w:pPr>
        <w:pStyle w:val="Cabealho"/>
        <w:jc w:val="both"/>
        <w:rPr/>
      </w:pPr>
      <w:r>
        <w:rPr>
          <w:b/>
          <w:bCs/>
          <w:color w:val="auto"/>
          <w:sz w:val="20"/>
          <w:szCs w:val="20"/>
        </w:rPr>
        <w:t>CLÁUSULA QUARTA – DOS PREÇOS E CONDIÇÕES DE PAGAMENTOS</w:t>
      </w:r>
    </w:p>
    <w:p>
      <w:pPr>
        <w:pStyle w:val="Cabealho"/>
        <w:jc w:val="both"/>
        <w:rPr>
          <w:b/>
          <w:b/>
          <w:bCs/>
          <w:color w:val="auto"/>
          <w:sz w:val="20"/>
          <w:szCs w:val="20"/>
        </w:rPr>
      </w:pPr>
      <w:r>
        <w:rPr>
          <w:b/>
          <w:bCs/>
          <w:color w:val="auto"/>
          <w:sz w:val="20"/>
          <w:szCs w:val="20"/>
        </w:rPr>
      </w:r>
    </w:p>
    <w:p>
      <w:pPr>
        <w:pStyle w:val="Cabealho"/>
        <w:jc w:val="both"/>
        <w:rPr>
          <w:b/>
          <w:b/>
          <w:bCs/>
          <w:color w:val="auto"/>
          <w:sz w:val="20"/>
          <w:szCs w:val="20"/>
        </w:rPr>
      </w:pPr>
      <w:r>
        <w:rPr>
          <w:b/>
          <w:bCs/>
          <w:color w:val="auto"/>
          <w:sz w:val="20"/>
          <w:szCs w:val="20"/>
        </w:rPr>
        <w:t>4.1 – O valor total do presente contrato importa em R$ ________ (______).</w:t>
      </w:r>
    </w:p>
    <w:p>
      <w:pPr>
        <w:pStyle w:val="Cabealho"/>
        <w:jc w:val="both"/>
        <w:rPr>
          <w:b/>
          <w:b/>
          <w:bCs/>
          <w:color w:val="auto"/>
          <w:sz w:val="20"/>
          <w:szCs w:val="20"/>
        </w:rPr>
      </w:pPr>
      <w:r>
        <w:rPr>
          <w:b/>
          <w:bCs/>
          <w:color w:val="auto"/>
          <w:sz w:val="20"/>
          <w:szCs w:val="20"/>
        </w:rPr>
      </w:r>
    </w:p>
    <w:p>
      <w:pPr>
        <w:pStyle w:val="Normal"/>
        <w:suppressLineNumbers/>
        <w:tabs>
          <w:tab w:val="clear" w:pos="720"/>
          <w:tab w:val="center" w:pos="4818" w:leader="none"/>
          <w:tab w:val="right" w:pos="9637" w:leader="none"/>
        </w:tabs>
        <w:jc w:val="both"/>
        <w:rPr>
          <w:rFonts w:eastAsia="Verdana"/>
          <w:b/>
          <w:b/>
          <w:bCs/>
          <w:color w:val="000000"/>
          <w:sz w:val="20"/>
          <w:szCs w:val="20"/>
        </w:rPr>
      </w:pPr>
      <w:r>
        <w:rPr>
          <w:rFonts w:eastAsia="Verdana"/>
          <w:b/>
          <w:bCs/>
          <w:color w:val="000000"/>
          <w:sz w:val="20"/>
          <w:szCs w:val="20"/>
        </w:rPr>
        <w:t>4.2 – Os preços são irreajustáveis por um período de 12 (doze) meses, e incluem todas as taxas ou despesas adicionais, tais como transporte, carga, descarga de equipamentos, funcionários, e demais despesas. Qualquer item não mencionado será considerado como incluído nos preços propostos.</w:t>
      </w:r>
    </w:p>
    <w:p>
      <w:pPr>
        <w:pStyle w:val="Normal"/>
        <w:suppressLineNumbers/>
        <w:tabs>
          <w:tab w:val="clear" w:pos="720"/>
          <w:tab w:val="center" w:pos="4818" w:leader="none"/>
          <w:tab w:val="right" w:pos="9637" w:leader="none"/>
        </w:tabs>
        <w:jc w:val="both"/>
        <w:rPr>
          <w:rFonts w:eastAsia="Verdana"/>
          <w:b/>
          <w:b/>
          <w:bCs/>
          <w:color w:val="000000"/>
          <w:sz w:val="20"/>
          <w:szCs w:val="20"/>
        </w:rPr>
      </w:pPr>
      <w:r>
        <w:rPr>
          <w:rFonts w:eastAsia="Verdana"/>
          <w:b/>
          <w:bCs/>
          <w:color w:val="000000"/>
          <w:sz w:val="20"/>
          <w:szCs w:val="20"/>
        </w:rPr>
      </w:r>
    </w:p>
    <w:p>
      <w:pPr>
        <w:pStyle w:val="Cabealho"/>
        <w:jc w:val="both"/>
        <w:rPr/>
      </w:pPr>
      <w:r>
        <w:rPr>
          <w:rFonts w:eastAsia="Verdana"/>
          <w:bCs/>
          <w:color w:val="000000"/>
          <w:sz w:val="20"/>
          <w:szCs w:val="20"/>
        </w:rPr>
        <w:t xml:space="preserve">4.3 – </w:t>
      </w:r>
      <w:r>
        <w:rPr>
          <w:color w:val="000000"/>
          <w:sz w:val="20"/>
          <w:szCs w:val="20"/>
        </w:rPr>
        <w:t>Em caso de renovação contratual o índice a ser aplicado para o reajuste contratual será o IPCA (IBGE) acumulado no período.</w:t>
      </w:r>
    </w:p>
    <w:p>
      <w:pPr>
        <w:pStyle w:val="Normal"/>
        <w:suppressLineNumbers/>
        <w:tabs>
          <w:tab w:val="clear" w:pos="720"/>
          <w:tab w:val="center" w:pos="0" w:leader="none"/>
          <w:tab w:val="center" w:pos="4252" w:leader="none"/>
          <w:tab w:val="right" w:pos="8504" w:leader="none"/>
        </w:tabs>
        <w:ind w:left="567" w:hanging="0"/>
        <w:jc w:val="both"/>
        <w:rPr>
          <w:b/>
          <w:b/>
          <w:bCs/>
          <w:color w:val="000000"/>
          <w:sz w:val="20"/>
          <w:szCs w:val="20"/>
        </w:rPr>
      </w:pPr>
      <w:r>
        <w:rPr>
          <w:b/>
          <w:bCs/>
          <w:color w:val="000000"/>
          <w:sz w:val="20"/>
          <w:szCs w:val="20"/>
        </w:rPr>
      </w:r>
    </w:p>
    <w:p>
      <w:pPr>
        <w:pStyle w:val="Normal"/>
        <w:suppressLineNumbers/>
        <w:tabs>
          <w:tab w:val="clear" w:pos="720"/>
          <w:tab w:val="center" w:pos="4818" w:leader="none"/>
          <w:tab w:val="right" w:pos="9637" w:leader="none"/>
        </w:tabs>
        <w:jc w:val="both"/>
        <w:rPr/>
      </w:pPr>
      <w:r>
        <w:rPr>
          <w:rFonts w:eastAsia="Verdana"/>
          <w:bCs/>
          <w:color w:val="000000"/>
          <w:sz w:val="20"/>
          <w:szCs w:val="20"/>
          <w:shd w:fill="FFFFFF" w:val="clear"/>
        </w:rPr>
        <w:t xml:space="preserve">4.4 – </w:t>
      </w:r>
      <w:r>
        <w:rPr>
          <w:rFonts w:eastAsia="Verdana"/>
          <w:bCs/>
          <w:color w:val="000000"/>
          <w:sz w:val="20"/>
          <w:szCs w:val="20"/>
        </w:rPr>
        <w:t>A Nota Fiscal Eletrônica/Fatura deverá ser emitida em nome da Contratada e acompanhar a execução do material, destacando em seu corpo o número de contrato/empenho, a modalidade licitatória e o número da licitação.</w:t>
      </w:r>
    </w:p>
    <w:p>
      <w:pPr>
        <w:pStyle w:val="Normal"/>
        <w:suppressLineNumbers/>
        <w:tabs>
          <w:tab w:val="clear" w:pos="720"/>
          <w:tab w:val="center" w:pos="4818" w:leader="none"/>
          <w:tab w:val="right" w:pos="9637" w:leader="none"/>
        </w:tabs>
        <w:jc w:val="both"/>
        <w:rPr>
          <w:rFonts w:eastAsia="Verdana"/>
          <w:bCs/>
          <w:color w:val="000000"/>
          <w:sz w:val="20"/>
          <w:szCs w:val="20"/>
        </w:rPr>
      </w:pPr>
      <w:r>
        <w:rPr>
          <w:rFonts w:eastAsia="Verdana"/>
          <w:bCs/>
          <w:color w:val="000000"/>
          <w:sz w:val="20"/>
          <w:szCs w:val="20"/>
        </w:rPr>
      </w:r>
    </w:p>
    <w:p>
      <w:pPr>
        <w:pStyle w:val="Normal"/>
        <w:suppressLineNumbers/>
        <w:tabs>
          <w:tab w:val="clear" w:pos="720"/>
          <w:tab w:val="center" w:pos="4818" w:leader="none"/>
          <w:tab w:val="right" w:pos="9637" w:leader="none"/>
        </w:tabs>
        <w:jc w:val="both"/>
        <w:rPr/>
      </w:pPr>
      <w:r>
        <w:rPr>
          <w:rFonts w:eastAsia="Verdana"/>
          <w:color w:val="000000"/>
          <w:sz w:val="20"/>
          <w:szCs w:val="20"/>
          <w:shd w:fill="FFFFFF" w:val="clear"/>
        </w:rPr>
        <w:t xml:space="preserve">4.5 </w:t>
      </w:r>
      <w:r>
        <w:rPr>
          <w:sz w:val="20"/>
          <w:szCs w:val="20"/>
        </w:rPr>
        <w:t xml:space="preserve">– A Nota Fiscal Eletrônica deverá ser encaminhada para os seguintes e-mails: </w:t>
      </w:r>
      <w:hyperlink r:id="rId7">
        <w:r>
          <w:rPr>
            <w:rStyle w:val="LinkdaInternet"/>
            <w:sz w:val="20"/>
            <w:szCs w:val="20"/>
          </w:rPr>
          <w:t>upe@daaeararaquara.com.br</w:t>
        </w:r>
      </w:hyperlink>
      <w:r>
        <w:rPr>
          <w:sz w:val="20"/>
          <w:szCs w:val="20"/>
        </w:rPr>
        <w:t xml:space="preserve"> / </w:t>
      </w:r>
      <w:hyperlink r:id="rId8">
        <w:r>
          <w:rPr>
            <w:rStyle w:val="LinkdaInternet"/>
            <w:sz w:val="20"/>
            <w:szCs w:val="20"/>
          </w:rPr>
          <w:t>gadm@daaeararaquara.com.br</w:t>
        </w:r>
      </w:hyperlink>
      <w:r>
        <w:rPr>
          <w:sz w:val="20"/>
          <w:szCs w:val="20"/>
        </w:rPr>
        <w:t>.</w:t>
      </w:r>
    </w:p>
    <w:p>
      <w:pPr>
        <w:pStyle w:val="Normal"/>
        <w:suppressLineNumbers/>
        <w:tabs>
          <w:tab w:val="clear" w:pos="720"/>
          <w:tab w:val="center" w:pos="4818" w:leader="none"/>
          <w:tab w:val="right" w:pos="9637" w:leader="none"/>
        </w:tabs>
        <w:jc w:val="both"/>
        <w:rPr>
          <w:sz w:val="20"/>
          <w:szCs w:val="20"/>
        </w:rPr>
      </w:pPr>
      <w:r>
        <w:rPr>
          <w:sz w:val="20"/>
          <w:szCs w:val="20"/>
        </w:rPr>
        <w:t xml:space="preserve"> </w:t>
      </w:r>
    </w:p>
    <w:p>
      <w:pPr>
        <w:pStyle w:val="Western"/>
        <w:spacing w:before="0" w:after="0"/>
        <w:jc w:val="both"/>
        <w:rPr>
          <w:bCs/>
          <w:color w:val="000000"/>
          <w:sz w:val="20"/>
          <w:szCs w:val="20"/>
        </w:rPr>
      </w:pPr>
      <w:r>
        <w:rPr>
          <w:bCs/>
          <w:color w:val="000000"/>
          <w:sz w:val="20"/>
          <w:szCs w:val="20"/>
        </w:rPr>
        <w:t>4.6 – Os pagamentos serão efetuados no 5º (quinto) dia útil após a aprovação da Nota Fiscal/Fatura pelo Ordenador de Despesas.</w:t>
      </w:r>
    </w:p>
    <w:p>
      <w:pPr>
        <w:pStyle w:val="Cabealho"/>
        <w:tabs>
          <w:tab w:val="clear" w:pos="4252"/>
          <w:tab w:val="clear" w:pos="8504"/>
          <w:tab w:val="center" w:pos="0" w:leader="none"/>
          <w:tab w:val="center" w:pos="4419" w:leader="none"/>
          <w:tab w:val="right" w:pos="8838" w:leader="none"/>
        </w:tabs>
        <w:jc w:val="both"/>
        <w:rPr>
          <w:color w:val="000000"/>
          <w:sz w:val="20"/>
          <w:szCs w:val="20"/>
        </w:rPr>
      </w:pPr>
      <w:r>
        <w:rPr>
          <w:color w:val="000000"/>
          <w:sz w:val="20"/>
          <w:szCs w:val="20"/>
        </w:rPr>
      </w:r>
    </w:p>
    <w:p>
      <w:pPr>
        <w:pStyle w:val="Cabealho"/>
        <w:tabs>
          <w:tab w:val="clear" w:pos="4252"/>
          <w:tab w:val="clear" w:pos="8504"/>
          <w:tab w:val="center" w:pos="0" w:leader="none"/>
          <w:tab w:val="center" w:pos="4419" w:leader="none"/>
          <w:tab w:val="right" w:pos="8838" w:leader="none"/>
        </w:tabs>
        <w:jc w:val="both"/>
        <w:rPr/>
      </w:pPr>
      <w:r>
        <w:rPr>
          <w:color w:val="000000"/>
          <w:sz w:val="20"/>
          <w:szCs w:val="20"/>
        </w:rPr>
        <w:t xml:space="preserve">4.7 – </w:t>
      </w:r>
      <w:r>
        <w:rPr>
          <w:sz w:val="20"/>
          <w:szCs w:val="20"/>
        </w:rPr>
        <w:t>O pagamento será efetuado mediante crédito em conta corrente, devendo a Contratada informar o número do banco, da agência e da conta bancária, ou através de banco credenciado.</w:t>
      </w:r>
    </w:p>
    <w:p>
      <w:pPr>
        <w:pStyle w:val="Cabealho"/>
        <w:rPr>
          <w:color w:val="000000"/>
          <w:sz w:val="20"/>
          <w:szCs w:val="20"/>
        </w:rPr>
      </w:pPr>
      <w:r>
        <w:rPr>
          <w:color w:val="000000"/>
          <w:sz w:val="20"/>
          <w:szCs w:val="20"/>
        </w:rPr>
      </w:r>
    </w:p>
    <w:p>
      <w:pPr>
        <w:pStyle w:val="Cabealho"/>
        <w:jc w:val="both"/>
        <w:rPr>
          <w:color w:val="000000"/>
          <w:sz w:val="20"/>
          <w:szCs w:val="20"/>
        </w:rPr>
      </w:pPr>
      <w:r>
        <w:rPr>
          <w:color w:val="000000"/>
          <w:sz w:val="20"/>
          <w:szCs w:val="20"/>
        </w:rPr>
        <w:t>4.8 – Correrão por conta da CONTRATADA todas as despesas relativas à execução do presente Contrato, cabendo ao CONTRATANTE exclusivamente o pagamento da importância contratada.</w:t>
      </w:r>
    </w:p>
    <w:p>
      <w:pPr>
        <w:pStyle w:val="Cabealho"/>
        <w:rPr>
          <w:color w:val="000000"/>
          <w:sz w:val="20"/>
          <w:szCs w:val="20"/>
        </w:rPr>
      </w:pPr>
      <w:r>
        <w:rPr>
          <w:color w:val="000000"/>
          <w:sz w:val="20"/>
          <w:szCs w:val="20"/>
        </w:rPr>
      </w:r>
    </w:p>
    <w:p>
      <w:pPr>
        <w:pStyle w:val="Cabealho"/>
        <w:jc w:val="both"/>
        <w:rPr>
          <w:color w:val="000000"/>
          <w:sz w:val="20"/>
          <w:szCs w:val="20"/>
        </w:rPr>
      </w:pPr>
      <w:r>
        <w:rPr>
          <w:color w:val="000000"/>
          <w:sz w:val="20"/>
          <w:szCs w:val="20"/>
        </w:rPr>
        <w:t>4.9 – No caso de atraso no pagamento, por culpa exclusiva da contratante, sendo este superior a 30 (trinta) dias, o valor devido será corrigido com base na variação do IPCA/IBGE.</w:t>
      </w:r>
    </w:p>
    <w:p>
      <w:pPr>
        <w:pStyle w:val="Cabealho"/>
        <w:jc w:val="both"/>
        <w:rPr>
          <w:b/>
          <w:b/>
          <w:bCs/>
          <w:color w:val="auto"/>
          <w:sz w:val="20"/>
          <w:szCs w:val="20"/>
        </w:rPr>
      </w:pPr>
      <w:r>
        <w:rPr>
          <w:b/>
          <w:bCs/>
          <w:color w:val="auto"/>
          <w:sz w:val="20"/>
          <w:szCs w:val="20"/>
        </w:rPr>
      </w:r>
    </w:p>
    <w:p>
      <w:pPr>
        <w:pStyle w:val="Cabealho"/>
        <w:jc w:val="both"/>
        <w:rPr>
          <w:b/>
          <w:b/>
          <w:bCs/>
          <w:color w:val="auto"/>
          <w:sz w:val="20"/>
          <w:szCs w:val="20"/>
        </w:rPr>
      </w:pPr>
      <w:r>
        <w:rPr>
          <w:b/>
          <w:bCs/>
          <w:color w:val="auto"/>
          <w:sz w:val="20"/>
          <w:szCs w:val="20"/>
        </w:rPr>
        <w:t xml:space="preserve">CLÁUSULA QUINTA – DOS RECURSOS FINANCEIROS E ORÇAMENTÁRIOS </w:t>
      </w:r>
    </w:p>
    <w:p>
      <w:pPr>
        <w:pStyle w:val="Cabealho"/>
        <w:jc w:val="both"/>
        <w:rPr>
          <w:color w:val="auto"/>
          <w:sz w:val="20"/>
          <w:szCs w:val="20"/>
        </w:rPr>
      </w:pPr>
      <w:r>
        <w:rPr>
          <w:color w:val="auto"/>
          <w:sz w:val="20"/>
          <w:szCs w:val="20"/>
        </w:rPr>
      </w:r>
    </w:p>
    <w:p>
      <w:pPr>
        <w:pStyle w:val="Cabealho"/>
        <w:tabs>
          <w:tab w:val="clear" w:pos="4252"/>
          <w:tab w:val="clear" w:pos="8504"/>
          <w:tab w:val="center" w:pos="0" w:leader="none"/>
          <w:tab w:val="right" w:pos="9637" w:leader="none"/>
        </w:tabs>
        <w:jc w:val="both"/>
        <w:rPr/>
      </w:pPr>
      <w:r>
        <w:rPr>
          <w:rFonts w:eastAsia="Verdana"/>
          <w:color w:val="auto"/>
          <w:sz w:val="20"/>
          <w:szCs w:val="20"/>
        </w:rPr>
        <w:t xml:space="preserve">5.1 – As despesas decorrentes deste contrato correrão por conta dos créditos sob classificação funcional programática </w:t>
      </w:r>
      <w:r>
        <w:rPr>
          <w:rFonts w:eastAsia="Verdana"/>
          <w:b/>
          <w:bCs/>
          <w:color w:val="auto"/>
          <w:sz w:val="20"/>
          <w:szCs w:val="20"/>
        </w:rPr>
        <w:t xml:space="preserve">nº 03.32.01.1751200052.017 – </w:t>
      </w:r>
      <w:r>
        <w:rPr>
          <w:rFonts w:eastAsia="Verdana"/>
          <w:color w:val="auto"/>
          <w:sz w:val="20"/>
          <w:szCs w:val="20"/>
        </w:rPr>
        <w:t xml:space="preserve">categoria econômica </w:t>
      </w:r>
      <w:r>
        <w:rPr>
          <w:rFonts w:eastAsia="Verdana"/>
          <w:b/>
          <w:bCs/>
          <w:color w:val="auto"/>
          <w:sz w:val="20"/>
          <w:szCs w:val="20"/>
        </w:rPr>
        <w:t>nº 3.3.90.39.69.00</w:t>
      </w:r>
      <w:r>
        <w:rPr>
          <w:rFonts w:eastAsia="Verdana"/>
          <w:color w:val="auto"/>
          <w:sz w:val="20"/>
          <w:szCs w:val="20"/>
        </w:rPr>
        <w:t xml:space="preserve"> do orçamento do DAAE para os exercícios de 2024 e 2025. </w:t>
      </w:r>
    </w:p>
    <w:p>
      <w:pPr>
        <w:pStyle w:val="Cabealho"/>
        <w:suppressLineNumbers/>
        <w:tabs>
          <w:tab w:val="clear" w:pos="4252"/>
          <w:tab w:val="clear" w:pos="8504"/>
          <w:tab w:val="center" w:pos="4818" w:leader="none"/>
          <w:tab w:val="right" w:pos="9637" w:leader="none"/>
        </w:tabs>
        <w:jc w:val="both"/>
        <w:rPr>
          <w:rFonts w:eastAsia="Verdana"/>
          <w:b/>
          <w:b/>
          <w:bCs/>
          <w:color w:val="auto"/>
          <w:sz w:val="20"/>
          <w:szCs w:val="20"/>
        </w:rPr>
      </w:pPr>
      <w:r>
        <w:rPr>
          <w:rFonts w:eastAsia="Verdana"/>
          <w:b/>
          <w:bCs/>
          <w:color w:val="auto"/>
          <w:sz w:val="20"/>
          <w:szCs w:val="20"/>
        </w:rPr>
      </w:r>
    </w:p>
    <w:p>
      <w:pPr>
        <w:pStyle w:val="Cabealho"/>
        <w:suppressLineNumbers/>
        <w:tabs>
          <w:tab w:val="clear" w:pos="4252"/>
          <w:tab w:val="clear" w:pos="8504"/>
          <w:tab w:val="center" w:pos="4818" w:leader="none"/>
          <w:tab w:val="right" w:pos="9637" w:leader="none"/>
        </w:tabs>
        <w:jc w:val="both"/>
        <w:rPr/>
      </w:pPr>
      <w:r>
        <w:rPr>
          <w:rFonts w:eastAsia="Verdana"/>
          <w:b/>
          <w:bCs/>
          <w:color w:val="auto"/>
          <w:sz w:val="20"/>
          <w:szCs w:val="20"/>
        </w:rPr>
        <w:t xml:space="preserve">CLÁUSULA SEXTA – </w:t>
      </w:r>
      <w:r>
        <w:rPr>
          <w:b/>
          <w:bCs/>
          <w:color w:val="auto"/>
          <w:sz w:val="20"/>
          <w:szCs w:val="20"/>
        </w:rPr>
        <w:t xml:space="preserve">DA GARANTIA </w:t>
      </w:r>
    </w:p>
    <w:p>
      <w:pPr>
        <w:pStyle w:val="Cabealho"/>
        <w:jc w:val="both"/>
        <w:rPr>
          <w:bCs/>
          <w:color w:val="000000"/>
          <w:sz w:val="20"/>
          <w:szCs w:val="20"/>
          <w:lang w:eastAsia="ar-SA"/>
        </w:rPr>
      </w:pPr>
      <w:r>
        <w:rPr>
          <w:bCs/>
          <w:color w:val="000000"/>
          <w:sz w:val="20"/>
          <w:szCs w:val="20"/>
          <w:lang w:eastAsia="ar-SA"/>
        </w:rPr>
      </w:r>
    </w:p>
    <w:p>
      <w:pPr>
        <w:pStyle w:val="Normal"/>
        <w:jc w:val="both"/>
        <w:rPr>
          <w:bCs/>
          <w:sz w:val="20"/>
          <w:szCs w:val="20"/>
        </w:rPr>
      </w:pPr>
      <w:r>
        <w:rPr>
          <w:bCs/>
          <w:color w:val="000000"/>
          <w:sz w:val="20"/>
          <w:szCs w:val="20"/>
          <w:lang w:eastAsia="ar-SA"/>
        </w:rPr>
        <w:t xml:space="preserve">6.1 – </w:t>
      </w:r>
      <w:r>
        <w:rPr>
          <w:bCs/>
          <w:sz w:val="20"/>
          <w:szCs w:val="20"/>
        </w:rPr>
        <w:t>Constatada qualquer irregularidade na execução dos serviços, a contratada será obrigada a adequar os serviços prestados no prazo solicitado pelo Gestor do Contrato, sob pena de sujeitar-se não apenas à aplicação das multas e demais penalidades previstas no Instrumento Convocatório, mas também às sanções constantes do Código de Defesa do Consumidor e demais legislações aplicáveis à espécie.</w:t>
      </w:r>
    </w:p>
    <w:p>
      <w:pPr>
        <w:pStyle w:val="Cabealho"/>
        <w:jc w:val="both"/>
        <w:rPr>
          <w:bCs/>
          <w:color w:val="000000"/>
          <w:sz w:val="20"/>
          <w:szCs w:val="20"/>
          <w:lang w:eastAsia="ar-SA"/>
        </w:rPr>
      </w:pPr>
      <w:r>
        <w:rPr>
          <w:bCs/>
          <w:color w:val="000000"/>
          <w:sz w:val="20"/>
          <w:szCs w:val="20"/>
          <w:lang w:eastAsia="ar-SA"/>
        </w:rPr>
      </w:r>
    </w:p>
    <w:p>
      <w:pPr>
        <w:pStyle w:val="Cabealho"/>
        <w:jc w:val="both"/>
        <w:rPr>
          <w:shd w:fill="00FF00" w:val="clear"/>
        </w:rPr>
      </w:pPr>
      <w:r>
        <w:rPr>
          <w:b/>
          <w:bCs/>
          <w:color w:val="auto"/>
          <w:sz w:val="20"/>
          <w:szCs w:val="20"/>
        </w:rPr>
        <w:t xml:space="preserve">CLÁUSULA SÉTIMA – DAS CONDIÇÕES DE FISCALIZAÇÃO E GESTÃO DO CONTRATO </w:t>
      </w:r>
    </w:p>
    <w:p>
      <w:pPr>
        <w:pStyle w:val="Cabealho"/>
        <w:jc w:val="both"/>
        <w:rPr>
          <w:color w:val="auto"/>
          <w:sz w:val="20"/>
          <w:szCs w:val="20"/>
        </w:rPr>
      </w:pPr>
      <w:r>
        <w:rPr>
          <w:color w:val="auto"/>
          <w:sz w:val="20"/>
          <w:szCs w:val="20"/>
        </w:rPr>
      </w:r>
    </w:p>
    <w:p>
      <w:pPr>
        <w:pStyle w:val="Cabealho"/>
        <w:tabs>
          <w:tab w:val="clear" w:pos="4252"/>
          <w:tab w:val="clear" w:pos="8504"/>
          <w:tab w:val="center" w:pos="0" w:leader="none"/>
          <w:tab w:val="right" w:pos="9637" w:leader="none"/>
        </w:tabs>
        <w:jc w:val="both"/>
        <w:rPr/>
      </w:pPr>
      <w:r>
        <w:rPr>
          <w:rFonts w:eastAsia="Verdana"/>
          <w:color w:val="000000"/>
          <w:kern w:val="2"/>
          <w:sz w:val="20"/>
          <w:szCs w:val="20"/>
          <w:shd w:fill="FFFFFF" w:val="clear"/>
          <w:lang w:eastAsia="zh-CN"/>
        </w:rPr>
        <w:t>7.1</w:t>
      </w:r>
      <w:r>
        <w:rPr>
          <w:rFonts w:eastAsia="Verdana"/>
          <w:color w:val="000000"/>
          <w:sz w:val="20"/>
          <w:szCs w:val="20"/>
          <w:shd w:fill="FFFFFF" w:val="clear"/>
        </w:rPr>
        <w:t xml:space="preserve"> – A </w:t>
      </w:r>
      <w:r>
        <w:rPr>
          <w:rFonts w:eastAsia="Verdana"/>
          <w:b/>
          <w:bCs/>
          <w:color w:val="0000DC"/>
          <w:sz w:val="20"/>
          <w:szCs w:val="20"/>
          <w:shd w:fill="FFFFFF" w:val="clear"/>
        </w:rPr>
        <w:t>fiscalização contratual</w:t>
      </w:r>
      <w:r>
        <w:rPr>
          <w:rFonts w:eastAsia="Verdana"/>
          <w:color w:val="000000"/>
          <w:sz w:val="20"/>
          <w:szCs w:val="20"/>
          <w:shd w:fill="FFFFFF" w:val="clear"/>
        </w:rPr>
        <w:t xml:space="preserve"> será efetuada pelo Servidor Alvacir Marçal da Silva – Matrícula nº 951 nomeado pela Gerência de Administração.</w:t>
      </w:r>
    </w:p>
    <w:p>
      <w:pPr>
        <w:pStyle w:val="Cabealho"/>
        <w:tabs>
          <w:tab w:val="clear" w:pos="4252"/>
          <w:tab w:val="clear" w:pos="8504"/>
          <w:tab w:val="center" w:pos="0" w:leader="none"/>
          <w:tab w:val="right" w:pos="9637" w:leader="none"/>
        </w:tabs>
        <w:jc w:val="both"/>
        <w:rPr>
          <w:rFonts w:eastAsia="Verdana"/>
          <w:color w:val="000000"/>
          <w:sz w:val="20"/>
          <w:szCs w:val="20"/>
          <w:shd w:fill="FFFFFF" w:val="clear"/>
        </w:rPr>
      </w:pPr>
      <w:r>
        <w:rPr>
          <w:rFonts w:eastAsia="Verdana"/>
          <w:color w:val="000000"/>
          <w:sz w:val="20"/>
          <w:szCs w:val="20"/>
          <w:shd w:fill="FFFFFF" w:val="clear"/>
        </w:rPr>
      </w:r>
    </w:p>
    <w:p>
      <w:pPr>
        <w:pStyle w:val="Cabealho"/>
        <w:tabs>
          <w:tab w:val="clear" w:pos="4252"/>
          <w:tab w:val="clear" w:pos="8504"/>
          <w:tab w:val="center" w:pos="0" w:leader="none"/>
          <w:tab w:val="right" w:pos="9637" w:leader="none"/>
        </w:tabs>
        <w:jc w:val="both"/>
        <w:rPr/>
      </w:pPr>
      <w:r>
        <w:rPr>
          <w:rFonts w:eastAsia="Verdana"/>
          <w:color w:val="000000"/>
          <w:kern w:val="2"/>
          <w:sz w:val="20"/>
          <w:szCs w:val="20"/>
          <w:shd w:fill="FFFFFF" w:val="clear"/>
          <w:lang w:eastAsia="zh-CN"/>
        </w:rPr>
        <w:t>7.2</w:t>
      </w:r>
      <w:r>
        <w:rPr>
          <w:rFonts w:eastAsia="Verdana"/>
          <w:color w:val="000000"/>
          <w:sz w:val="20"/>
          <w:szCs w:val="20"/>
          <w:shd w:fill="FFFFFF" w:val="clear"/>
        </w:rPr>
        <w:t xml:space="preserve"> – A</w:t>
      </w:r>
      <w:r>
        <w:rPr>
          <w:rFonts w:eastAsia="Verdana"/>
          <w:b/>
          <w:bCs/>
          <w:color w:val="000000"/>
          <w:sz w:val="20"/>
          <w:szCs w:val="20"/>
          <w:shd w:fill="FFFFFF" w:val="clear"/>
        </w:rPr>
        <w:t xml:space="preserve"> </w:t>
      </w:r>
      <w:r>
        <w:rPr>
          <w:rFonts w:eastAsia="Verdana"/>
          <w:b/>
          <w:bCs/>
          <w:color w:val="0000DC"/>
          <w:sz w:val="20"/>
          <w:szCs w:val="20"/>
          <w:shd w:fill="FFFFFF" w:val="clear"/>
        </w:rPr>
        <w:t>gestão contratual</w:t>
      </w:r>
      <w:r>
        <w:rPr>
          <w:rFonts w:eastAsia="Verdana"/>
          <w:b/>
          <w:bCs/>
          <w:color w:val="000000"/>
          <w:sz w:val="20"/>
          <w:szCs w:val="20"/>
          <w:shd w:fill="FFFFFF" w:val="clear"/>
        </w:rPr>
        <w:t xml:space="preserve"> </w:t>
      </w:r>
      <w:r>
        <w:rPr>
          <w:rFonts w:eastAsia="Verdana"/>
          <w:color w:val="000000"/>
          <w:sz w:val="20"/>
          <w:szCs w:val="20"/>
          <w:shd w:fill="FFFFFF" w:val="clear"/>
        </w:rPr>
        <w:t xml:space="preserve">será efetuada pelo Servidor Helton Alves Galvão – Matrícula nº 1351, gerente de Administração, responsável por toda e qualquer ação de orientação geral, acompanhamento e fiscalização do cumprimento </w:t>
      </w:r>
      <w:r>
        <w:rPr>
          <w:rFonts w:eastAsia="Verdana"/>
          <w:b/>
          <w:color w:val="000000"/>
          <w:sz w:val="20"/>
          <w:szCs w:val="20"/>
          <w:shd w:fill="FFFFFF" w:val="clear"/>
        </w:rPr>
        <w:t>satisfatório</w:t>
      </w:r>
      <w:r>
        <w:rPr>
          <w:rFonts w:eastAsia="Verdana"/>
          <w:color w:val="000000"/>
          <w:sz w:val="20"/>
          <w:szCs w:val="20"/>
          <w:shd w:fill="FFFFFF" w:val="clear"/>
        </w:rPr>
        <w:t xml:space="preserve"> do contrato.</w:t>
      </w:r>
    </w:p>
    <w:p>
      <w:pPr>
        <w:pStyle w:val="Cabealho"/>
        <w:jc w:val="both"/>
        <w:rPr/>
      </w:pPr>
      <w:r>
        <w:rPr>
          <w:b/>
          <w:bCs/>
          <w:sz w:val="20"/>
          <w:szCs w:val="20"/>
        </w:rPr>
        <w:t xml:space="preserve">CLÁUSULA OITAVA – DA RESPONSABILIDADE DAS PARTES </w:t>
      </w:r>
    </w:p>
    <w:p>
      <w:pPr>
        <w:pStyle w:val="Cabealho"/>
        <w:jc w:val="both"/>
        <w:rPr>
          <w:rFonts w:eastAsia="Verdana"/>
          <w:color w:val="000000"/>
          <w:sz w:val="20"/>
          <w:szCs w:val="20"/>
        </w:rPr>
      </w:pPr>
      <w:r>
        <w:rPr>
          <w:rFonts w:eastAsia="Verdana"/>
          <w:color w:val="000000"/>
          <w:sz w:val="20"/>
          <w:szCs w:val="20"/>
        </w:rPr>
      </w:r>
    </w:p>
    <w:p>
      <w:pPr>
        <w:pStyle w:val="Cabealho"/>
        <w:jc w:val="both"/>
        <w:rPr>
          <w:rFonts w:eastAsia="Verdana"/>
          <w:color w:val="000000"/>
          <w:sz w:val="20"/>
          <w:szCs w:val="20"/>
        </w:rPr>
      </w:pPr>
      <w:r>
        <w:rPr>
          <w:rFonts w:eastAsia="Verdana"/>
          <w:color w:val="000000"/>
          <w:sz w:val="20"/>
          <w:szCs w:val="20"/>
        </w:rPr>
        <w:t>8.1 – Por conta exclusiva da CONTRATADA correrão todos os ônus, tributos, encargos, contribuições ou quais outras responsabilidades, sejam de caráter trabalhista, previdenciário, comercial e social, cabendo a ela saldá-las diretamente junto a quem de direito, salvo a sua eventual retenção ou desconto pelo CONTRATANTE, por disposição lego-contratual.</w:t>
      </w:r>
    </w:p>
    <w:p>
      <w:pPr>
        <w:pStyle w:val="Cabealho"/>
        <w:jc w:val="both"/>
        <w:rPr>
          <w:rFonts w:eastAsia="Verdana"/>
          <w:color w:val="000000"/>
          <w:sz w:val="20"/>
          <w:szCs w:val="20"/>
        </w:rPr>
      </w:pPr>
      <w:r>
        <w:rPr>
          <w:rFonts w:eastAsia="Verdana"/>
          <w:color w:val="000000"/>
          <w:sz w:val="20"/>
          <w:szCs w:val="20"/>
        </w:rPr>
      </w:r>
    </w:p>
    <w:p>
      <w:pPr>
        <w:pStyle w:val="Cabealho"/>
        <w:jc w:val="both"/>
        <w:rPr>
          <w:rFonts w:eastAsia="Verdana"/>
          <w:color w:val="000000"/>
          <w:sz w:val="20"/>
          <w:szCs w:val="20"/>
        </w:rPr>
      </w:pPr>
      <w:r>
        <w:rPr>
          <w:rFonts w:eastAsia="Verdana"/>
          <w:color w:val="000000"/>
          <w:sz w:val="20"/>
          <w:szCs w:val="20"/>
        </w:rPr>
        <w:t xml:space="preserve">8.2 – Fica a Contratada obrigada a manter durante toda a execução do contrato, em compatibilidade com as obrigações por ele assumidas, todas as condições exigidas para habilitação na licitação. </w:t>
      </w:r>
    </w:p>
    <w:p>
      <w:pPr>
        <w:pStyle w:val="Cabealho"/>
        <w:jc w:val="both"/>
        <w:rPr>
          <w:rFonts w:eastAsia="Verdana"/>
          <w:color w:val="000000"/>
          <w:sz w:val="20"/>
          <w:szCs w:val="20"/>
        </w:rPr>
      </w:pPr>
      <w:r>
        <w:rPr>
          <w:rFonts w:eastAsia="Verdana"/>
          <w:color w:val="000000"/>
          <w:sz w:val="20"/>
          <w:szCs w:val="20"/>
        </w:rPr>
      </w:r>
    </w:p>
    <w:p>
      <w:pPr>
        <w:pStyle w:val="Cabealho"/>
        <w:jc w:val="both"/>
        <w:rPr/>
      </w:pPr>
      <w:r>
        <w:rPr>
          <w:rFonts w:eastAsia="Verdana"/>
          <w:color w:val="000000"/>
          <w:sz w:val="20"/>
          <w:szCs w:val="20"/>
        </w:rPr>
        <w:t xml:space="preserve">8.3 – Fica a Contratada obrigada a cumprir as exigências de reserva de cargos prevista na lei, bem como em outras normas específicas, para pessoas com deficiência, para reabilitado da Previdência Social e para aprendiz. </w:t>
      </w:r>
    </w:p>
    <w:p>
      <w:pPr>
        <w:pStyle w:val="Normal"/>
        <w:rPr>
          <w:rFonts w:eastAsia="Verdana"/>
        </w:rPr>
      </w:pPr>
      <w:r>
        <w:rPr>
          <w:rFonts w:eastAsia="Verdana"/>
        </w:rPr>
      </w:r>
    </w:p>
    <w:p>
      <w:pPr>
        <w:pStyle w:val="Normal"/>
        <w:jc w:val="both"/>
        <w:rPr>
          <w:rFonts w:eastAsia="Verdana"/>
          <w:b/>
          <w:b/>
          <w:sz w:val="20"/>
          <w:szCs w:val="20"/>
        </w:rPr>
      </w:pPr>
      <w:r>
        <w:rPr>
          <w:rFonts w:eastAsia="Verdana"/>
          <w:b/>
          <w:sz w:val="20"/>
          <w:szCs w:val="20"/>
        </w:rPr>
        <w:t>CLÁUSULA NONA – DA APLICAÇÃO DAS PENALIDADES E MULTAS</w:t>
      </w:r>
    </w:p>
    <w:p>
      <w:pPr>
        <w:pStyle w:val="Normal"/>
        <w:jc w:val="both"/>
        <w:rPr>
          <w:rFonts w:eastAsia="Verdana"/>
          <w:sz w:val="20"/>
          <w:szCs w:val="20"/>
        </w:rPr>
      </w:pPr>
      <w:r>
        <w:rPr>
          <w:rFonts w:eastAsia="Verdana"/>
          <w:sz w:val="20"/>
          <w:szCs w:val="20"/>
        </w:rPr>
      </w:r>
    </w:p>
    <w:p>
      <w:pPr>
        <w:pStyle w:val="Normal"/>
        <w:jc w:val="both"/>
        <w:rPr>
          <w:sz w:val="20"/>
          <w:szCs w:val="20"/>
        </w:rPr>
      </w:pPr>
      <w:r>
        <w:rPr>
          <w:rFonts w:eastAsia="Verdana"/>
          <w:sz w:val="20"/>
          <w:szCs w:val="20"/>
        </w:rPr>
        <w:t>9.1 – A Contratada será responsabilizada administrativamente caso cometa alguma das infrações dispostas no Artigo 155 da Lei Federal nº 14.133/2021.</w:t>
      </w:r>
    </w:p>
    <w:p>
      <w:pPr>
        <w:pStyle w:val="Normal"/>
        <w:jc w:val="both"/>
        <w:rPr>
          <w:rFonts w:eastAsia="Verdana"/>
          <w:sz w:val="20"/>
          <w:szCs w:val="20"/>
        </w:rPr>
      </w:pPr>
      <w:r>
        <w:rPr>
          <w:rFonts w:eastAsia="Verdana"/>
          <w:sz w:val="20"/>
          <w:szCs w:val="20"/>
        </w:rPr>
      </w:r>
    </w:p>
    <w:p>
      <w:pPr>
        <w:pStyle w:val="Normal"/>
        <w:jc w:val="both"/>
        <w:rPr>
          <w:rFonts w:eastAsia="Verdana"/>
          <w:sz w:val="20"/>
          <w:szCs w:val="20"/>
        </w:rPr>
      </w:pPr>
      <w:r>
        <w:rPr>
          <w:rFonts w:eastAsia="Verdana"/>
          <w:sz w:val="20"/>
          <w:szCs w:val="20"/>
        </w:rPr>
        <w:t>9.2 – Caso a Contratada cometa as infrações previstas no Artigo 155 da Lei Federal nº 14.133/2021, serão aplicadas as sanções previstas no Artigo 156 da mesma lei.</w:t>
      </w:r>
    </w:p>
    <w:p>
      <w:pPr>
        <w:pStyle w:val="Normal"/>
        <w:jc w:val="both"/>
        <w:rPr>
          <w:rFonts w:eastAsia="Verdana"/>
          <w:sz w:val="20"/>
          <w:szCs w:val="20"/>
        </w:rPr>
      </w:pPr>
      <w:r>
        <w:rPr>
          <w:rFonts w:eastAsia="Verdana"/>
          <w:sz w:val="20"/>
          <w:szCs w:val="20"/>
        </w:rPr>
      </w:r>
    </w:p>
    <w:p>
      <w:pPr>
        <w:pStyle w:val="Normal"/>
        <w:jc w:val="both"/>
        <w:rPr>
          <w:rFonts w:eastAsia="Verdana"/>
          <w:sz w:val="20"/>
          <w:szCs w:val="20"/>
        </w:rPr>
      </w:pPr>
      <w:r>
        <w:rPr>
          <w:rFonts w:eastAsia="Verdana"/>
          <w:sz w:val="20"/>
          <w:szCs w:val="20"/>
        </w:rPr>
        <w:t>9.3 – As sanções de Advertência, Impedimento de Licitar e Contratar e Declaração de Inidoneidade para licitar ou contratar, poderão ser aplicadas cumulativamente com a multa.</w:t>
      </w:r>
    </w:p>
    <w:p>
      <w:pPr>
        <w:pStyle w:val="Normal"/>
        <w:jc w:val="both"/>
        <w:rPr>
          <w:rFonts w:eastAsia="Verdana"/>
          <w:sz w:val="20"/>
          <w:szCs w:val="20"/>
        </w:rPr>
      </w:pPr>
      <w:r>
        <w:rPr>
          <w:rFonts w:eastAsia="Verdana"/>
          <w:sz w:val="20"/>
          <w:szCs w:val="20"/>
        </w:rPr>
      </w:r>
    </w:p>
    <w:p>
      <w:pPr>
        <w:pStyle w:val="Normal"/>
        <w:jc w:val="both"/>
        <w:rPr>
          <w:rFonts w:eastAsia="Verdana"/>
          <w:sz w:val="20"/>
          <w:szCs w:val="20"/>
        </w:rPr>
      </w:pPr>
      <w:r>
        <w:rPr>
          <w:rFonts w:eastAsia="Verdana"/>
          <w:sz w:val="20"/>
          <w:szCs w:val="20"/>
        </w:rPr>
        <w:t>9.4 – Dos tipos de multa:</w:t>
      </w:r>
    </w:p>
    <w:p>
      <w:pPr>
        <w:pStyle w:val="Normal"/>
        <w:jc w:val="both"/>
        <w:rPr>
          <w:rFonts w:eastAsia="Verdana"/>
          <w:sz w:val="20"/>
          <w:szCs w:val="20"/>
        </w:rPr>
      </w:pPr>
      <w:r>
        <w:rPr>
          <w:rFonts w:eastAsia="Verdana"/>
          <w:sz w:val="20"/>
          <w:szCs w:val="20"/>
        </w:rPr>
      </w:r>
    </w:p>
    <w:p>
      <w:pPr>
        <w:pStyle w:val="Normal"/>
        <w:ind w:left="567" w:hanging="0"/>
        <w:jc w:val="both"/>
        <w:rPr>
          <w:rFonts w:eastAsia="Verdana"/>
          <w:sz w:val="20"/>
          <w:szCs w:val="20"/>
        </w:rPr>
      </w:pPr>
      <w:r>
        <w:rPr>
          <w:rFonts w:eastAsia="Verdana"/>
          <w:sz w:val="20"/>
          <w:szCs w:val="20"/>
        </w:rPr>
        <w:t xml:space="preserve">9.4.1 – </w:t>
      </w:r>
      <w:r>
        <w:rPr>
          <w:rFonts w:eastAsia="Verdana"/>
          <w:b/>
          <w:sz w:val="20"/>
          <w:szCs w:val="20"/>
        </w:rPr>
        <w:t>MORATÓRIA:</w:t>
      </w:r>
      <w:r>
        <w:rPr>
          <w:rFonts w:eastAsia="Verdana"/>
          <w:sz w:val="20"/>
          <w:szCs w:val="20"/>
        </w:rPr>
        <w:t xml:space="preserve"> Pelo atraso injustificado, a critério da Administração, na execução do contrato, a multa será de 0,2% (dois décimos por cento) por dia até 30 (trinta) dias e 0,4% pelo que exceder a 30 dias até 60 (sessenta) dias, calculados sobre o valor do contrato.</w:t>
      </w:r>
    </w:p>
    <w:p>
      <w:pPr>
        <w:pStyle w:val="Normal"/>
        <w:jc w:val="both"/>
        <w:rPr>
          <w:sz w:val="20"/>
          <w:szCs w:val="20"/>
        </w:rPr>
      </w:pPr>
      <w:r>
        <w:rPr>
          <w:sz w:val="20"/>
          <w:szCs w:val="20"/>
        </w:rPr>
      </w:r>
    </w:p>
    <w:p>
      <w:pPr>
        <w:pStyle w:val="Normal"/>
        <w:ind w:left="567" w:hanging="0"/>
        <w:jc w:val="both"/>
        <w:rPr>
          <w:rFonts w:eastAsia="Verdana"/>
          <w:sz w:val="20"/>
          <w:szCs w:val="20"/>
        </w:rPr>
      </w:pPr>
      <w:r>
        <w:rPr>
          <w:rFonts w:eastAsia="Verdana"/>
          <w:sz w:val="20"/>
          <w:szCs w:val="20"/>
        </w:rPr>
        <w:t xml:space="preserve">9.4.2 – </w:t>
      </w:r>
      <w:r>
        <w:rPr>
          <w:rFonts w:eastAsia="Verdana"/>
          <w:b/>
          <w:sz w:val="20"/>
          <w:szCs w:val="20"/>
        </w:rPr>
        <w:t>COMPENSATÓRIA:</w:t>
      </w:r>
      <w:r>
        <w:rPr>
          <w:rFonts w:eastAsia="Verdana"/>
          <w:sz w:val="20"/>
          <w:szCs w:val="20"/>
        </w:rPr>
        <w:t xml:space="preserve"> Pela inexecução total ou parcial do contrato, a multa será de 10% (dez por cento) do valor correspondente à parte não cumprida do contrato.</w:t>
      </w:r>
    </w:p>
    <w:p>
      <w:pPr>
        <w:pStyle w:val="Normal"/>
        <w:jc w:val="both"/>
        <w:rPr>
          <w:rFonts w:eastAsia="Verdana"/>
          <w:sz w:val="20"/>
          <w:szCs w:val="20"/>
        </w:rPr>
      </w:pPr>
      <w:r>
        <w:rPr>
          <w:rFonts w:eastAsia="Verdana"/>
          <w:sz w:val="20"/>
          <w:szCs w:val="20"/>
        </w:rPr>
      </w:r>
    </w:p>
    <w:p>
      <w:pPr>
        <w:pStyle w:val="Normal"/>
        <w:jc w:val="both"/>
        <w:rPr>
          <w:sz w:val="20"/>
          <w:szCs w:val="20"/>
        </w:rPr>
      </w:pPr>
      <w:r>
        <w:rPr>
          <w:sz w:val="20"/>
          <w:szCs w:val="20"/>
        </w:rPr>
        <w:t xml:space="preserve">9.5 – Na aplicação das penas de </w:t>
      </w:r>
      <w:r>
        <w:rPr>
          <w:rFonts w:eastAsia="Verdana"/>
          <w:sz w:val="20"/>
          <w:szCs w:val="20"/>
        </w:rPr>
        <w:t xml:space="preserve">Advertência, Multa e Impedimento de Licitar e Contratar, a </w:t>
      </w:r>
      <w:r>
        <w:rPr>
          <w:sz w:val="20"/>
          <w:szCs w:val="20"/>
        </w:rPr>
        <w:t xml:space="preserve">Contratada terá o prazo de 15 (quinze) dias úteis contados de sua intimação para apresentar sua defesa. </w:t>
      </w:r>
    </w:p>
    <w:p>
      <w:pPr>
        <w:pStyle w:val="Normal"/>
        <w:jc w:val="both"/>
        <w:rPr>
          <w:sz w:val="20"/>
          <w:szCs w:val="20"/>
        </w:rPr>
      </w:pPr>
      <w:r>
        <w:rPr>
          <w:sz w:val="20"/>
          <w:szCs w:val="20"/>
        </w:rPr>
      </w:r>
    </w:p>
    <w:p>
      <w:pPr>
        <w:pStyle w:val="Normal"/>
        <w:jc w:val="both"/>
        <w:rPr>
          <w:sz w:val="20"/>
          <w:szCs w:val="20"/>
        </w:rPr>
      </w:pPr>
      <w:r>
        <w:rPr>
          <w:sz w:val="20"/>
          <w:szCs w:val="20"/>
        </w:rPr>
        <w:t>9.6 - Da aplicação da sanção de Declaração de Inidoneidade para licitar ou contratar caberá apenas pedido de reconsideração, que deverá ser apresentado no prazo de 15 (quinze) dias úteis, contado da data de intimação, e decido no prazo máximo de 20 (vinte) dias úteis, contados do seu recebimento.</w:t>
      </w:r>
    </w:p>
    <w:p>
      <w:pPr>
        <w:pStyle w:val="Normal"/>
        <w:jc w:val="both"/>
        <w:rPr>
          <w:sz w:val="20"/>
          <w:szCs w:val="20"/>
        </w:rPr>
      </w:pPr>
      <w:r>
        <w:rPr>
          <w:sz w:val="20"/>
          <w:szCs w:val="20"/>
        </w:rPr>
      </w:r>
    </w:p>
    <w:p>
      <w:pPr>
        <w:pStyle w:val="Normal"/>
        <w:jc w:val="both"/>
        <w:rPr>
          <w:sz w:val="20"/>
          <w:szCs w:val="20"/>
        </w:rPr>
      </w:pPr>
      <w:r>
        <w:rPr>
          <w:sz w:val="20"/>
          <w:szCs w:val="20"/>
        </w:rPr>
        <w:t>9.7 - A aplicação das sanções previstas neste Contrato não exclui, em hipótese alguma, a obrigação de reparação integral do dano causado ao Contratante (</w:t>
      </w:r>
      <w:r>
        <w:fldChar w:fldCharType="begin"/>
      </w:r>
      <w:r>
        <w:rPr>
          <w:rStyle w:val="LinkdaInternet"/>
          <w:sz w:val="20"/>
          <w:szCs w:val="20"/>
        </w:rPr>
        <w:instrText> HYPERLINK "http://www.planalto.gov.br/ccivil_03/_ato2019-2022/2021/lei/L14133.htm" \l "art156§9"</w:instrText>
      </w:r>
      <w:r>
        <w:rPr>
          <w:rStyle w:val="LinkdaInternet"/>
          <w:sz w:val="20"/>
          <w:szCs w:val="20"/>
        </w:rPr>
        <w:fldChar w:fldCharType="separate"/>
      </w:r>
      <w:r>
        <w:rPr>
          <w:rStyle w:val="LinkdaInternet"/>
          <w:sz w:val="20"/>
          <w:szCs w:val="20"/>
        </w:rPr>
        <w:t>art. 156, §9º, da Lei nº 14.133, de 2021</w:t>
      </w:r>
      <w:r>
        <w:rPr>
          <w:rStyle w:val="LinkdaInternet"/>
          <w:sz w:val="20"/>
          <w:szCs w:val="20"/>
        </w:rPr>
        <w:fldChar w:fldCharType="end"/>
      </w:r>
      <w:r>
        <w:rPr>
          <w:sz w:val="20"/>
          <w:szCs w:val="20"/>
        </w:rPr>
        <w:t>)</w:t>
      </w:r>
    </w:p>
    <w:p>
      <w:pPr>
        <w:pStyle w:val="Cabealho"/>
        <w:jc w:val="both"/>
        <w:rPr>
          <w:color w:val="auto"/>
          <w:sz w:val="20"/>
          <w:szCs w:val="20"/>
        </w:rPr>
      </w:pPr>
      <w:r>
        <w:rPr>
          <w:color w:val="auto"/>
          <w:sz w:val="20"/>
          <w:szCs w:val="20"/>
        </w:rPr>
      </w:r>
    </w:p>
    <w:p>
      <w:pPr>
        <w:pStyle w:val="Normal"/>
        <w:tabs>
          <w:tab w:val="clear" w:pos="720"/>
          <w:tab w:val="center" w:pos="0" w:leader="none"/>
          <w:tab w:val="right" w:pos="9637" w:leader="none"/>
        </w:tabs>
        <w:spacing w:lineRule="auto" w:line="276"/>
        <w:jc w:val="both"/>
        <w:rPr>
          <w:rFonts w:eastAsia="Calibri"/>
          <w:b/>
          <w:b/>
          <w:bCs/>
          <w:color w:val="auto"/>
          <w:sz w:val="20"/>
          <w:szCs w:val="20"/>
        </w:rPr>
      </w:pPr>
      <w:r>
        <w:rPr>
          <w:rFonts w:eastAsia="Calibri"/>
          <w:b/>
          <w:bCs/>
          <w:color w:val="auto"/>
          <w:sz w:val="20"/>
          <w:szCs w:val="20"/>
        </w:rPr>
        <w:t>CLÁUSULA DÉCIMA – DAS INFORMAÇÕES COLHIDAS NOS AUTOS DO PROCESSO LICITATÓRIO</w:t>
      </w:r>
    </w:p>
    <w:p>
      <w:pPr>
        <w:pStyle w:val="Normal"/>
        <w:tabs>
          <w:tab w:val="clear" w:pos="720"/>
          <w:tab w:val="center" w:pos="0" w:leader="none"/>
          <w:tab w:val="right" w:pos="9637" w:leader="none"/>
        </w:tabs>
        <w:spacing w:lineRule="auto" w:line="276"/>
        <w:jc w:val="both"/>
        <w:rPr>
          <w:b/>
          <w:b/>
          <w:bCs/>
          <w:color w:val="auto"/>
          <w:sz w:val="20"/>
          <w:szCs w:val="20"/>
        </w:rPr>
      </w:pPr>
      <w:r>
        <w:rPr>
          <w:b/>
          <w:bCs/>
          <w:color w:val="auto"/>
          <w:sz w:val="20"/>
          <w:szCs w:val="20"/>
        </w:rPr>
      </w:r>
    </w:p>
    <w:p>
      <w:pPr>
        <w:pStyle w:val="Normal"/>
        <w:jc w:val="both"/>
        <w:rPr>
          <w:color w:val="auto"/>
          <w:sz w:val="20"/>
          <w:szCs w:val="20"/>
        </w:rPr>
      </w:pPr>
      <w:r>
        <w:rPr>
          <w:color w:val="auto"/>
          <w:sz w:val="20"/>
          <w:szCs w:val="20"/>
        </w:rPr>
        <w:t>10.1 – Em cumprimento ao disposto no artigo 7° da Lei Federal n° 13.709, de 14 de Agosto de 2.018 (Lei Geral de Proteção aos Dados Pessoais), a Contratada autoriza o DAAE a utilizar as informações relativas a sua identificação e qualificação, constantes de seu Contrato Social, do Instrumento de sua Constituição, de sua proposta, do instrumento de seu credenciamento e demais documentos apresentados para sua participação no presente certame licitatório e celebração do Termo de Contrato.</w:t>
      </w:r>
    </w:p>
    <w:p>
      <w:pPr>
        <w:pStyle w:val="Normal"/>
        <w:jc w:val="both"/>
        <w:rPr>
          <w:color w:val="auto"/>
          <w:sz w:val="20"/>
          <w:szCs w:val="20"/>
        </w:rPr>
      </w:pPr>
      <w:r>
        <w:rPr>
          <w:color w:val="auto"/>
          <w:sz w:val="20"/>
          <w:szCs w:val="20"/>
        </w:rPr>
      </w:r>
    </w:p>
    <w:p>
      <w:pPr>
        <w:pStyle w:val="Normal"/>
        <w:jc w:val="both"/>
        <w:rPr>
          <w:color w:val="auto"/>
          <w:sz w:val="20"/>
          <w:szCs w:val="20"/>
        </w:rPr>
      </w:pPr>
      <w:r>
        <w:rPr>
          <w:color w:val="auto"/>
          <w:sz w:val="20"/>
          <w:szCs w:val="20"/>
        </w:rPr>
        <w:t>10.2 – Autoriza ainda, se necessário, a utilizar a identificação e qualificação dos sócios, dos dirigentes ou dos representantes legais da sociedade, outorgantes dos instrumentos necessários à participação da empresa na licitação e na celebração do presente contrato.</w:t>
      </w:r>
    </w:p>
    <w:p>
      <w:pPr>
        <w:pStyle w:val="Normal"/>
        <w:jc w:val="both"/>
        <w:rPr>
          <w:color w:val="auto"/>
          <w:sz w:val="20"/>
          <w:szCs w:val="20"/>
        </w:rPr>
      </w:pPr>
      <w:r>
        <w:rPr>
          <w:color w:val="auto"/>
          <w:sz w:val="20"/>
          <w:szCs w:val="20"/>
        </w:rPr>
      </w:r>
    </w:p>
    <w:p>
      <w:pPr>
        <w:pStyle w:val="Normal"/>
        <w:jc w:val="both"/>
        <w:rPr>
          <w:color w:val="auto"/>
          <w:sz w:val="20"/>
          <w:szCs w:val="20"/>
        </w:rPr>
      </w:pPr>
      <w:r>
        <w:rPr>
          <w:color w:val="auto"/>
          <w:sz w:val="20"/>
          <w:szCs w:val="20"/>
        </w:rPr>
        <w:t>10.3 – As informações prestadas, relativas à empresa contratada ou de seus responsáveis legais, utilizadas no procedimento licitatório e neste instrumento contratual, conforme exigência constante na Lei Federal n° 8.666/1993, poderão ser encaminhadas, mediante requisição, ao Tribunal de Contas do Estado de São Paulo, publicadas no jornal diário que publica os Atos Oficiais, no sítio eletrônico da Autarquia e em seu Portal da Transparência, conforme determina a Lei Complementar nº 131/2009.</w:t>
      </w:r>
    </w:p>
    <w:p>
      <w:pPr>
        <w:pStyle w:val="Normal"/>
        <w:jc w:val="both"/>
        <w:rPr>
          <w:color w:val="auto"/>
          <w:sz w:val="20"/>
          <w:szCs w:val="20"/>
        </w:rPr>
      </w:pPr>
      <w:r>
        <w:rPr>
          <w:color w:val="auto"/>
          <w:sz w:val="20"/>
          <w:szCs w:val="20"/>
        </w:rPr>
      </w:r>
    </w:p>
    <w:p>
      <w:pPr>
        <w:pStyle w:val="Normal"/>
        <w:jc w:val="both"/>
        <w:rPr>
          <w:color w:val="auto"/>
          <w:sz w:val="20"/>
          <w:szCs w:val="20"/>
        </w:rPr>
      </w:pPr>
      <w:r>
        <w:rPr>
          <w:color w:val="auto"/>
          <w:sz w:val="20"/>
          <w:szCs w:val="20"/>
        </w:rPr>
        <w:t>10.4 – As informações colhidas da Contratada e de seus responsáveis legais serão mantidas nos Autos do Processo Licitatório e nos arquivos digitais da Autarquia.</w:t>
      </w:r>
    </w:p>
    <w:p>
      <w:pPr>
        <w:pStyle w:val="Normal"/>
        <w:jc w:val="both"/>
        <w:rPr>
          <w:color w:val="auto"/>
          <w:sz w:val="20"/>
          <w:szCs w:val="20"/>
        </w:rPr>
      </w:pPr>
      <w:r>
        <w:rPr>
          <w:color w:val="auto"/>
          <w:sz w:val="20"/>
          <w:szCs w:val="20"/>
        </w:rPr>
      </w:r>
    </w:p>
    <w:p>
      <w:pPr>
        <w:pStyle w:val="Normal"/>
        <w:jc w:val="both"/>
        <w:rPr/>
      </w:pPr>
      <w:r>
        <w:rPr>
          <w:color w:val="auto"/>
          <w:sz w:val="20"/>
          <w:szCs w:val="20"/>
        </w:rPr>
        <w:t xml:space="preserve">10.5 – Os representantes legais da contratada, bem como seus administradores poderão a qualquer tempo consultar os autos do processo licitatório, bem como acessar o Portal da Transparência da Autarquia, em seu sítio eletrônico, cujo endereço é </w:t>
      </w:r>
      <w:hyperlink r:id="rId9">
        <w:r>
          <w:rPr>
            <w:rStyle w:val="LinkdaInternet"/>
            <w:color w:val="auto"/>
            <w:sz w:val="20"/>
            <w:szCs w:val="20"/>
          </w:rPr>
          <w:t>www.daaeararaquara.com.br</w:t>
        </w:r>
      </w:hyperlink>
      <w:r>
        <w:rPr>
          <w:color w:val="auto"/>
          <w:sz w:val="20"/>
          <w:szCs w:val="20"/>
        </w:rPr>
        <w:t>, acessar transparencia.cebi.com.br/015, nos quais encontram-se disponibilizadas as informações do processo licitatório e desta contratação.</w:t>
      </w:r>
    </w:p>
    <w:p>
      <w:pPr>
        <w:pStyle w:val="Cabealho"/>
        <w:jc w:val="both"/>
        <w:rPr>
          <w:b/>
          <w:b/>
          <w:bCs/>
          <w:color w:val="auto"/>
          <w:sz w:val="20"/>
          <w:szCs w:val="20"/>
        </w:rPr>
      </w:pPr>
      <w:r>
        <w:rPr>
          <w:b/>
          <w:bCs/>
          <w:color w:val="auto"/>
          <w:sz w:val="20"/>
          <w:szCs w:val="20"/>
        </w:rPr>
      </w:r>
    </w:p>
    <w:p>
      <w:pPr>
        <w:pStyle w:val="Normal"/>
        <w:rPr>
          <w:b/>
          <w:b/>
          <w:sz w:val="20"/>
          <w:szCs w:val="20"/>
        </w:rPr>
      </w:pPr>
      <w:r>
        <w:rPr>
          <w:b/>
          <w:sz w:val="20"/>
          <w:szCs w:val="20"/>
        </w:rPr>
        <w:t>CLÁUSULA DÉCIMA PRIMEIRA – DAS HIPÓTESES DE EXTINÇÃO DO CONTRATO</w:t>
      </w:r>
    </w:p>
    <w:p>
      <w:pPr>
        <w:pStyle w:val="Normal"/>
        <w:rPr>
          <w:sz w:val="20"/>
          <w:szCs w:val="20"/>
        </w:rPr>
      </w:pPr>
      <w:r>
        <w:rPr>
          <w:sz w:val="20"/>
          <w:szCs w:val="20"/>
        </w:rPr>
      </w:r>
    </w:p>
    <w:p>
      <w:pPr>
        <w:pStyle w:val="Normal"/>
        <w:jc w:val="both"/>
        <w:rPr>
          <w:sz w:val="20"/>
          <w:szCs w:val="20"/>
        </w:rPr>
      </w:pPr>
      <w:r>
        <w:rPr>
          <w:sz w:val="20"/>
          <w:szCs w:val="20"/>
        </w:rPr>
        <w:t>11.1 – Nos casos de extinção do contrato serão observados os dispostos nos Artigos 137, 138 e 139 da Lei Federal no 14.133/2021.</w:t>
      </w:r>
    </w:p>
    <w:p>
      <w:pPr>
        <w:pStyle w:val="Cabealho"/>
        <w:jc w:val="both"/>
        <w:rPr>
          <w:color w:val="auto"/>
          <w:sz w:val="20"/>
          <w:szCs w:val="20"/>
        </w:rPr>
      </w:pPr>
      <w:r>
        <w:rPr>
          <w:color w:val="auto"/>
          <w:sz w:val="20"/>
          <w:szCs w:val="20"/>
        </w:rPr>
      </w:r>
    </w:p>
    <w:p>
      <w:pPr>
        <w:pStyle w:val="Cabealho"/>
        <w:jc w:val="both"/>
        <w:rPr>
          <w:b/>
          <w:b/>
          <w:bCs/>
          <w:color w:val="auto"/>
          <w:sz w:val="20"/>
          <w:szCs w:val="20"/>
        </w:rPr>
      </w:pPr>
      <w:r>
        <w:rPr>
          <w:b/>
          <w:bCs/>
          <w:color w:val="auto"/>
          <w:sz w:val="20"/>
          <w:szCs w:val="20"/>
        </w:rPr>
        <w:t>CLÁUSULA DÉCIMA SEGUNDA – DO FORO</w:t>
      </w:r>
    </w:p>
    <w:p>
      <w:pPr>
        <w:pStyle w:val="Cabealho"/>
        <w:jc w:val="both"/>
        <w:rPr>
          <w:color w:val="auto"/>
          <w:sz w:val="20"/>
          <w:szCs w:val="20"/>
        </w:rPr>
      </w:pPr>
      <w:r>
        <w:rPr>
          <w:color w:val="auto"/>
          <w:sz w:val="20"/>
          <w:szCs w:val="20"/>
        </w:rPr>
      </w:r>
    </w:p>
    <w:p>
      <w:pPr>
        <w:pStyle w:val="Cabealho"/>
        <w:jc w:val="both"/>
        <w:rPr>
          <w:color w:val="auto"/>
          <w:sz w:val="20"/>
          <w:szCs w:val="20"/>
        </w:rPr>
      </w:pPr>
      <w:r>
        <w:rPr>
          <w:color w:val="auto"/>
          <w:sz w:val="20"/>
          <w:szCs w:val="20"/>
        </w:rPr>
        <w:t>12.1 – O Foro da Comarca de Araraquara será o competente para dirimir as controvérsias advindas do cumprimento deste Contrato.</w:t>
      </w:r>
    </w:p>
    <w:p>
      <w:pPr>
        <w:pStyle w:val="Cabealho"/>
        <w:jc w:val="both"/>
        <w:rPr>
          <w:b/>
          <w:b/>
          <w:bCs/>
          <w:color w:val="auto"/>
          <w:sz w:val="20"/>
          <w:szCs w:val="20"/>
        </w:rPr>
      </w:pPr>
      <w:r>
        <w:rPr>
          <w:b/>
          <w:bCs/>
          <w:color w:val="auto"/>
          <w:sz w:val="20"/>
          <w:szCs w:val="20"/>
        </w:rPr>
      </w:r>
    </w:p>
    <w:p>
      <w:pPr>
        <w:pStyle w:val="Cabealho"/>
        <w:jc w:val="both"/>
        <w:rPr>
          <w:b/>
          <w:b/>
          <w:bCs/>
          <w:color w:val="auto"/>
          <w:sz w:val="20"/>
          <w:szCs w:val="20"/>
        </w:rPr>
      </w:pPr>
      <w:r>
        <w:rPr>
          <w:b/>
          <w:bCs/>
          <w:color w:val="auto"/>
          <w:sz w:val="20"/>
          <w:szCs w:val="20"/>
        </w:rPr>
        <w:t>DISPOSIÇÕES FINAIS</w:t>
      </w:r>
    </w:p>
    <w:p>
      <w:pPr>
        <w:pStyle w:val="Cabealho"/>
        <w:jc w:val="both"/>
        <w:rPr>
          <w:b/>
          <w:b/>
          <w:color w:val="auto"/>
          <w:sz w:val="20"/>
          <w:szCs w:val="20"/>
        </w:rPr>
      </w:pPr>
      <w:r>
        <w:rPr>
          <w:b/>
          <w:color w:val="auto"/>
          <w:sz w:val="20"/>
          <w:szCs w:val="20"/>
        </w:rPr>
        <w:t xml:space="preserve"> </w:t>
      </w:r>
    </w:p>
    <w:p>
      <w:pPr>
        <w:pStyle w:val="Cabealho"/>
        <w:jc w:val="both"/>
        <w:rPr>
          <w:color w:val="auto"/>
          <w:sz w:val="20"/>
          <w:szCs w:val="20"/>
        </w:rPr>
      </w:pPr>
      <w:r>
        <w:rPr>
          <w:color w:val="auto"/>
          <w:sz w:val="20"/>
          <w:szCs w:val="20"/>
        </w:rPr>
        <w:t>E por assim estarem justas acordadas e contratadas, na melhor forma de direito, declaram ambas as partes aceitarem todas as disposições constantes das cláusulas do presente Contrato, bem como observar fielmente outras disposições legais e regulamentares pertinentes à matéria.</w:t>
      </w:r>
    </w:p>
    <w:p>
      <w:pPr>
        <w:pStyle w:val="Cabealho"/>
        <w:jc w:val="both"/>
        <w:rPr>
          <w:color w:val="auto"/>
          <w:sz w:val="20"/>
          <w:szCs w:val="20"/>
        </w:rPr>
      </w:pPr>
      <w:r>
        <w:rPr>
          <w:color w:val="auto"/>
          <w:sz w:val="20"/>
          <w:szCs w:val="20"/>
        </w:rPr>
      </w:r>
    </w:p>
    <w:p>
      <w:pPr>
        <w:pStyle w:val="Cabealho"/>
        <w:jc w:val="both"/>
        <w:rPr>
          <w:color w:val="auto"/>
          <w:sz w:val="20"/>
          <w:szCs w:val="20"/>
        </w:rPr>
      </w:pPr>
      <w:r>
        <w:rPr>
          <w:color w:val="auto"/>
          <w:sz w:val="20"/>
          <w:szCs w:val="20"/>
        </w:rPr>
        <w:t>DEPARTAMENTO AUTÔNOMO DE ÁGUA E ESGOTOS DE ARARAQUARA, XX DE XXXXXXX DE 2024.</w:t>
      </w:r>
    </w:p>
    <w:p>
      <w:pPr>
        <w:pStyle w:val="Cabealho"/>
        <w:jc w:val="both"/>
        <w:rPr>
          <w:color w:val="auto"/>
          <w:sz w:val="20"/>
          <w:szCs w:val="20"/>
        </w:rPr>
      </w:pPr>
      <w:r>
        <w:rPr>
          <w:color w:val="auto"/>
          <w:sz w:val="20"/>
          <w:szCs w:val="20"/>
        </w:rPr>
      </w:r>
    </w:p>
    <w:p>
      <w:pPr>
        <w:pStyle w:val="Cabealho"/>
        <w:jc w:val="both"/>
        <w:rPr>
          <w:color w:val="auto"/>
          <w:sz w:val="20"/>
          <w:szCs w:val="20"/>
        </w:rPr>
      </w:pPr>
      <w:r>
        <w:rPr>
          <w:color w:val="auto"/>
          <w:sz w:val="20"/>
          <w:szCs w:val="20"/>
        </w:rPr>
      </w:r>
    </w:p>
    <w:p>
      <w:pPr>
        <w:pStyle w:val="Cabealho"/>
        <w:jc w:val="both"/>
        <w:rPr>
          <w:color w:val="auto"/>
          <w:sz w:val="20"/>
          <w:szCs w:val="20"/>
        </w:rPr>
      </w:pPr>
      <w:r>
        <w:rPr>
          <w:color w:val="auto"/>
          <w:sz w:val="20"/>
          <w:szCs w:val="20"/>
        </w:rPr>
      </w:r>
    </w:p>
    <w:p>
      <w:pPr>
        <w:pStyle w:val="Cabealho"/>
        <w:jc w:val="both"/>
        <w:rPr>
          <w:color w:val="auto"/>
          <w:sz w:val="20"/>
          <w:szCs w:val="20"/>
        </w:rPr>
      </w:pPr>
      <w:r>
        <w:rPr>
          <w:color w:val="auto"/>
          <w:sz w:val="20"/>
          <w:szCs w:val="20"/>
        </w:rPr>
      </w:r>
    </w:p>
    <w:p>
      <w:pPr>
        <w:pStyle w:val="Cabealho"/>
        <w:jc w:val="both"/>
        <w:rPr>
          <w:color w:val="auto"/>
          <w:sz w:val="20"/>
          <w:szCs w:val="20"/>
        </w:rPr>
      </w:pPr>
      <w:r>
        <w:rPr>
          <w:color w:val="auto"/>
          <w:sz w:val="20"/>
          <w:szCs w:val="20"/>
        </w:rPr>
      </w:r>
    </w:p>
    <w:tbl>
      <w:tblPr>
        <w:tblW w:w="8956"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4425"/>
        <w:gridCol w:w="4530"/>
      </w:tblGrid>
      <w:tr>
        <w:trPr/>
        <w:tc>
          <w:tcPr>
            <w:tcW w:w="4425" w:type="dxa"/>
            <w:tcBorders/>
          </w:tcPr>
          <w:p>
            <w:pPr>
              <w:pStyle w:val="Contedodatabela"/>
              <w:widowControl w:val="false"/>
              <w:jc w:val="center"/>
              <w:rPr>
                <w:color w:val="auto"/>
                <w:sz w:val="20"/>
                <w:szCs w:val="20"/>
              </w:rPr>
            </w:pPr>
            <w:r>
              <w:rPr>
                <w:color w:val="auto"/>
                <w:sz w:val="20"/>
                <w:szCs w:val="20"/>
              </w:rPr>
              <w:t>Delorges Mano</w:t>
            </w:r>
          </w:p>
          <w:p>
            <w:pPr>
              <w:pStyle w:val="Contedodatabela"/>
              <w:widowControl w:val="false"/>
              <w:jc w:val="center"/>
              <w:rPr>
                <w:color w:val="auto"/>
                <w:sz w:val="20"/>
                <w:szCs w:val="20"/>
              </w:rPr>
            </w:pPr>
            <w:r>
              <w:rPr>
                <w:color w:val="auto"/>
                <w:sz w:val="20"/>
                <w:szCs w:val="20"/>
              </w:rPr>
              <w:t>Superintendente</w:t>
            </w:r>
          </w:p>
          <w:p>
            <w:pPr>
              <w:pStyle w:val="Contedodatabela"/>
              <w:widowControl w:val="false"/>
              <w:jc w:val="center"/>
              <w:rPr>
                <w:color w:val="auto"/>
                <w:sz w:val="20"/>
                <w:szCs w:val="20"/>
              </w:rPr>
            </w:pPr>
            <w:r>
              <w:rPr>
                <w:color w:val="auto"/>
                <w:sz w:val="20"/>
                <w:szCs w:val="20"/>
              </w:rPr>
              <w:t>CONTRATANTE</w:t>
            </w:r>
          </w:p>
        </w:tc>
        <w:tc>
          <w:tcPr>
            <w:tcW w:w="4530" w:type="dxa"/>
            <w:tcBorders/>
          </w:tcPr>
          <w:p>
            <w:pPr>
              <w:pStyle w:val="Contedodatabela"/>
              <w:widowControl w:val="false"/>
              <w:jc w:val="center"/>
              <w:rPr>
                <w:szCs w:val="20"/>
              </w:rPr>
            </w:pPr>
            <w:r>
              <w:rPr>
                <w:color w:val="auto"/>
                <w:sz w:val="20"/>
                <w:szCs w:val="20"/>
              </w:rPr>
              <w:t xml:space="preserve">Sr. </w:t>
            </w:r>
            <w:r>
              <w:rPr>
                <w:color w:val="auto"/>
                <w:sz w:val="20"/>
                <w:szCs w:val="20"/>
                <w:u w:val="single"/>
              </w:rPr>
              <w:t>__________________</w:t>
            </w:r>
          </w:p>
          <w:p>
            <w:pPr>
              <w:pStyle w:val="Contedodatabela"/>
              <w:widowControl w:val="false"/>
              <w:jc w:val="center"/>
              <w:rPr>
                <w:color w:val="auto"/>
                <w:sz w:val="20"/>
                <w:szCs w:val="20"/>
              </w:rPr>
            </w:pPr>
            <w:r>
              <w:rPr>
                <w:color w:val="auto"/>
                <w:sz w:val="20"/>
                <w:szCs w:val="20"/>
              </w:rPr>
              <w:t>Representante Legal</w:t>
            </w:r>
          </w:p>
          <w:p>
            <w:pPr>
              <w:pStyle w:val="Contedodatabela"/>
              <w:widowControl w:val="false"/>
              <w:jc w:val="center"/>
              <w:rPr>
                <w:color w:val="auto"/>
                <w:sz w:val="20"/>
                <w:szCs w:val="20"/>
              </w:rPr>
            </w:pPr>
            <w:r>
              <w:rPr>
                <w:color w:val="auto"/>
                <w:sz w:val="20"/>
                <w:szCs w:val="20"/>
              </w:rPr>
              <w:t>CONTRATADA</w:t>
            </w:r>
          </w:p>
        </w:tc>
      </w:tr>
    </w:tbl>
    <w:p>
      <w:pPr>
        <w:pStyle w:val="Cabealho"/>
        <w:jc w:val="both"/>
        <w:rPr>
          <w:color w:val="auto"/>
          <w:sz w:val="20"/>
          <w:szCs w:val="20"/>
        </w:rPr>
      </w:pPr>
      <w:r>
        <w:rPr>
          <w:color w:val="auto"/>
          <w:sz w:val="20"/>
          <w:szCs w:val="20"/>
        </w:rPr>
      </w:r>
    </w:p>
    <w:p>
      <w:pPr>
        <w:pStyle w:val="Cabealho"/>
        <w:jc w:val="both"/>
        <w:rPr>
          <w:color w:val="auto"/>
          <w:sz w:val="20"/>
          <w:szCs w:val="20"/>
        </w:rPr>
      </w:pPr>
      <w:r>
        <w:rPr>
          <w:color w:val="auto"/>
          <w:sz w:val="20"/>
          <w:szCs w:val="20"/>
        </w:rPr>
        <w:t xml:space="preserve">Testemunhas: 1.                                                       2. </w:t>
      </w:r>
    </w:p>
    <w:p>
      <w:pPr>
        <w:pStyle w:val="Cabealho"/>
        <w:jc w:val="center"/>
        <w:rPr>
          <w:b/>
          <w:b/>
          <w:bCs/>
          <w:color w:val="auto"/>
          <w:sz w:val="20"/>
          <w:szCs w:val="20"/>
        </w:rPr>
      </w:pPr>
      <w:r>
        <w:rPr>
          <w:b/>
          <w:bCs/>
          <w:color w:val="auto"/>
          <w:sz w:val="20"/>
          <w:szCs w:val="20"/>
        </w:rPr>
      </w:r>
    </w:p>
    <w:p>
      <w:pPr>
        <w:pStyle w:val="Cabealho"/>
        <w:jc w:val="center"/>
        <w:rPr>
          <w:b/>
          <w:b/>
          <w:bCs/>
          <w:sz w:val="20"/>
          <w:szCs w:val="20"/>
        </w:rPr>
      </w:pPr>
      <w:r>
        <w:rPr>
          <w:b/>
          <w:bCs/>
          <w:sz w:val="20"/>
          <w:szCs w:val="20"/>
        </w:rPr>
      </w:r>
    </w:p>
    <w:p>
      <w:pPr>
        <w:pStyle w:val="Cabealho"/>
        <w:jc w:val="center"/>
        <w:rPr>
          <w:b/>
          <w:b/>
          <w:bCs/>
          <w:sz w:val="22"/>
          <w:szCs w:val="22"/>
        </w:rPr>
      </w:pPr>
      <w:r>
        <w:rPr>
          <w:b/>
          <w:bCs/>
          <w:sz w:val="22"/>
          <w:szCs w:val="22"/>
        </w:rPr>
      </w:r>
    </w:p>
    <w:p>
      <w:pPr>
        <w:pStyle w:val="Cabealho"/>
        <w:jc w:val="center"/>
        <w:rPr>
          <w:b/>
          <w:b/>
          <w:bCs/>
          <w:sz w:val="22"/>
          <w:szCs w:val="22"/>
        </w:rPr>
      </w:pPr>
      <w:r>
        <w:rPr>
          <w:b/>
          <w:bCs/>
          <w:sz w:val="22"/>
          <w:szCs w:val="22"/>
        </w:rPr>
      </w:r>
    </w:p>
    <w:p>
      <w:pPr>
        <w:pStyle w:val="Cabealho"/>
        <w:jc w:val="center"/>
        <w:rPr>
          <w:b/>
          <w:b/>
          <w:bCs/>
          <w:sz w:val="22"/>
          <w:szCs w:val="22"/>
        </w:rPr>
      </w:pPr>
      <w:r>
        <w:rPr>
          <w:b/>
          <w:bCs/>
          <w:sz w:val="22"/>
          <w:szCs w:val="22"/>
        </w:rPr>
      </w:r>
    </w:p>
    <w:p>
      <w:pPr>
        <w:pStyle w:val="Cabealho"/>
        <w:jc w:val="center"/>
        <w:rPr>
          <w:b/>
          <w:b/>
          <w:bCs/>
          <w:sz w:val="22"/>
          <w:szCs w:val="22"/>
        </w:rPr>
      </w:pPr>
      <w:r>
        <w:rPr>
          <w:b/>
          <w:bCs/>
          <w:sz w:val="22"/>
          <w:szCs w:val="22"/>
        </w:rPr>
      </w:r>
    </w:p>
    <w:p>
      <w:pPr>
        <w:pStyle w:val="Cabealho"/>
        <w:jc w:val="center"/>
        <w:rPr>
          <w:b/>
          <w:b/>
          <w:bCs/>
          <w:sz w:val="22"/>
          <w:szCs w:val="22"/>
        </w:rPr>
      </w:pPr>
      <w:r>
        <w:rPr>
          <w:b/>
          <w:bCs/>
          <w:sz w:val="22"/>
          <w:szCs w:val="22"/>
        </w:rPr>
      </w:r>
    </w:p>
    <w:p>
      <w:pPr>
        <w:pStyle w:val="Cabealho"/>
        <w:jc w:val="center"/>
        <w:rPr>
          <w:b/>
          <w:b/>
          <w:bCs/>
          <w:sz w:val="22"/>
          <w:szCs w:val="22"/>
        </w:rPr>
      </w:pPr>
      <w:r>
        <w:rPr>
          <w:b/>
          <w:bCs/>
          <w:sz w:val="22"/>
          <w:szCs w:val="22"/>
        </w:rPr>
      </w:r>
    </w:p>
    <w:p>
      <w:pPr>
        <w:pStyle w:val="Cabealho"/>
        <w:jc w:val="center"/>
        <w:rPr>
          <w:b/>
          <w:b/>
          <w:bCs/>
          <w:sz w:val="22"/>
          <w:szCs w:val="22"/>
        </w:rPr>
      </w:pPr>
      <w:r>
        <w:rPr>
          <w:b/>
          <w:bCs/>
          <w:sz w:val="22"/>
          <w:szCs w:val="22"/>
        </w:rPr>
        <w:t>ANEXO XIV</w:t>
      </w:r>
    </w:p>
    <w:p>
      <w:pPr>
        <w:pStyle w:val="Cabealho"/>
        <w:jc w:val="center"/>
        <w:rPr>
          <w:sz w:val="22"/>
          <w:szCs w:val="22"/>
        </w:rPr>
      </w:pPr>
      <w:r>
        <w:rPr>
          <w:sz w:val="22"/>
          <w:szCs w:val="22"/>
        </w:rPr>
      </w:r>
    </w:p>
    <w:p>
      <w:pPr>
        <w:pStyle w:val="Cabealho"/>
        <w:jc w:val="center"/>
        <w:rPr>
          <w:b/>
          <w:b/>
          <w:bCs/>
          <w:sz w:val="22"/>
          <w:szCs w:val="22"/>
        </w:rPr>
      </w:pPr>
      <w:r>
        <w:rPr>
          <w:b/>
          <w:bCs/>
          <w:sz w:val="22"/>
          <w:szCs w:val="22"/>
        </w:rPr>
        <w:t>PREGÃO ELETRÔNICO Nº 004/2024</w:t>
      </w:r>
    </w:p>
    <w:p>
      <w:pPr>
        <w:pStyle w:val="Cabealho"/>
        <w:tabs>
          <w:tab w:val="center" w:pos="0" w:leader="none"/>
          <w:tab w:val="center" w:pos="4252" w:leader="none"/>
          <w:tab w:val="right" w:pos="8504" w:leader="none"/>
        </w:tabs>
        <w:spacing w:lineRule="auto" w:line="276"/>
        <w:jc w:val="center"/>
        <w:rPr>
          <w:rFonts w:eastAsia="Calibri"/>
          <w:b/>
          <w:b/>
          <w:bCs/>
          <w:sz w:val="22"/>
          <w:szCs w:val="22"/>
        </w:rPr>
      </w:pPr>
      <w:r>
        <w:rPr>
          <w:rFonts w:eastAsia="Calibri"/>
          <w:b/>
          <w:bCs/>
          <w:sz w:val="22"/>
          <w:szCs w:val="22"/>
        </w:rPr>
        <w:t>PROCESSO DAAE Nº 0209 DE 17/01/2024</w:t>
      </w:r>
    </w:p>
    <w:p>
      <w:pPr>
        <w:pStyle w:val="Default"/>
        <w:tabs>
          <w:tab w:val="clear" w:pos="720"/>
          <w:tab w:val="center" w:pos="0" w:leader="none"/>
          <w:tab w:val="right" w:pos="9637" w:leader="none"/>
        </w:tabs>
        <w:spacing w:lineRule="auto" w:line="276"/>
        <w:jc w:val="both"/>
        <w:rPr>
          <w:rFonts w:ascii="Times New Roman" w:hAnsi="Times New Roman" w:cs="Times New Roman"/>
          <w:b/>
          <w:b/>
          <w:bCs/>
          <w:sz w:val="22"/>
          <w:szCs w:val="22"/>
        </w:rPr>
      </w:pPr>
      <w:r>
        <w:rPr>
          <w:rFonts w:cs="Times New Roman" w:ascii="Times New Roman" w:hAnsi="Times New Roman"/>
          <w:b/>
          <w:bCs/>
          <w:sz w:val="22"/>
          <w:szCs w:val="22"/>
        </w:rPr>
      </w:r>
    </w:p>
    <w:p>
      <w:pPr>
        <w:pStyle w:val="Default"/>
        <w:tabs>
          <w:tab w:val="clear" w:pos="720"/>
          <w:tab w:val="center" w:pos="0" w:leader="none"/>
          <w:tab w:val="right" w:pos="9637" w:leader="none"/>
        </w:tabs>
        <w:spacing w:lineRule="auto" w:line="276"/>
        <w:jc w:val="both"/>
        <w:rPr>
          <w:rFonts w:ascii="Times New Roman" w:hAnsi="Times New Roman" w:cs="Times New Roman"/>
          <w:b/>
          <w:b/>
          <w:bCs/>
          <w:sz w:val="22"/>
          <w:szCs w:val="22"/>
        </w:rPr>
      </w:pPr>
      <w:r>
        <w:rPr>
          <w:rFonts w:cs="Times New Roman" w:ascii="Times New Roman" w:hAnsi="Times New Roman"/>
          <w:b/>
          <w:bCs/>
          <w:sz w:val="22"/>
          <w:szCs w:val="22"/>
        </w:rPr>
      </w:r>
    </w:p>
    <w:p>
      <w:pPr>
        <w:pStyle w:val="Corpodotexto"/>
        <w:spacing w:lineRule="auto" w:line="276" w:before="0" w:after="0"/>
        <w:ind w:hanging="0"/>
        <w:jc w:val="center"/>
        <w:rPr>
          <w:rFonts w:ascii="Times New Roman" w:hAnsi="Times New Roman" w:eastAsia="Verdana"/>
          <w:b/>
          <w:b/>
          <w:bCs/>
          <w:sz w:val="20"/>
          <w:u w:val="single"/>
        </w:rPr>
      </w:pPr>
      <w:r>
        <w:rPr>
          <w:rFonts w:eastAsia="Verdana" w:ascii="Times New Roman" w:hAnsi="Times New Roman"/>
          <w:b/>
          <w:bCs/>
          <w:sz w:val="20"/>
          <w:u w:val="single"/>
        </w:rPr>
        <w:t>TERMO DE CONSENTIMENTO</w:t>
      </w:r>
    </w:p>
    <w:p>
      <w:pPr>
        <w:pStyle w:val="Corpodotexto"/>
        <w:spacing w:lineRule="auto" w:line="276" w:before="0" w:after="0"/>
        <w:rPr>
          <w:rFonts w:ascii="Times New Roman" w:hAnsi="Times New Roman"/>
          <w:sz w:val="20"/>
        </w:rPr>
      </w:pPr>
      <w:r>
        <w:rPr>
          <w:rFonts w:ascii="Times New Roman" w:hAnsi="Times New Roman"/>
          <w:sz w:val="20"/>
        </w:rPr>
      </w:r>
    </w:p>
    <w:p>
      <w:pPr>
        <w:pStyle w:val="Corpodotexto"/>
        <w:spacing w:lineRule="auto" w:line="276" w:before="0" w:after="0"/>
        <w:rPr>
          <w:rFonts w:ascii="Times New Roman" w:hAnsi="Times New Roman"/>
          <w:sz w:val="20"/>
        </w:rPr>
      </w:pPr>
      <w:r>
        <w:rPr>
          <w:rFonts w:ascii="Times New Roman" w:hAnsi="Times New Roman"/>
          <w:sz w:val="20"/>
        </w:rPr>
      </w:r>
    </w:p>
    <w:p>
      <w:pPr>
        <w:pStyle w:val="Corpodotexto"/>
        <w:spacing w:lineRule="auto" w:line="276" w:before="0" w:after="0"/>
        <w:ind w:hanging="0"/>
        <w:rPr/>
      </w:pPr>
      <w:r>
        <w:rPr>
          <w:rFonts w:ascii="Times New Roman" w:hAnsi="Times New Roman"/>
          <w:b/>
          <w:bCs/>
          <w:sz w:val="20"/>
        </w:rPr>
        <w:t>EMPRESA LICITANTE:</w:t>
      </w:r>
      <w:r>
        <w:rPr>
          <w:rFonts w:ascii="Times New Roman" w:hAnsi="Times New Roman"/>
          <w:sz w:val="20"/>
        </w:rPr>
        <w:t xml:space="preserve"> (nome da empresa), pessoa jurídica de direito privado, inscrita no CNPJ nº ............................./..........-.............., com Inscrição Estadual nº ......................................................, estabelecida na cidade de .........................................., na Rua/Av. ................................ nº ......., CEP nº ..................................., </w:t>
      </w:r>
    </w:p>
    <w:p>
      <w:pPr>
        <w:pStyle w:val="Corpodotexto"/>
        <w:spacing w:lineRule="auto" w:line="276" w:before="0" w:after="0"/>
        <w:rPr>
          <w:rFonts w:ascii="Times New Roman" w:hAnsi="Times New Roman"/>
          <w:sz w:val="20"/>
        </w:rPr>
      </w:pPr>
      <w:r>
        <w:rPr>
          <w:rFonts w:ascii="Times New Roman" w:hAnsi="Times New Roman"/>
          <w:sz w:val="20"/>
        </w:rPr>
      </w:r>
    </w:p>
    <w:p>
      <w:pPr>
        <w:pStyle w:val="Corpodotexto"/>
        <w:spacing w:lineRule="auto" w:line="276" w:before="0" w:after="0"/>
        <w:ind w:hanging="0"/>
        <w:rPr/>
      </w:pPr>
      <w:r>
        <w:rPr>
          <w:rFonts w:ascii="Times New Roman" w:hAnsi="Times New Roman"/>
          <w:b/>
          <w:bCs/>
          <w:sz w:val="20"/>
        </w:rPr>
        <w:t>REPRESENTANTE LEGAL:</w:t>
      </w:r>
      <w:r>
        <w:rPr>
          <w:rFonts w:ascii="Times New Roman" w:hAnsi="Times New Roman"/>
          <w:sz w:val="20"/>
        </w:rPr>
        <w:t xml:space="preserve"> (nome completo), brasileiro, casado/solteiro, portador da cédula de Identidade RG nº .........................., inscrito no CPF/MF sob o nº ............................................., residente e domiciliado em …………………(SP), à Rua/Av. ……………………, n° ……, CEP ………….-…..</w:t>
      </w:r>
    </w:p>
    <w:p>
      <w:pPr>
        <w:pStyle w:val="Corpodotexto"/>
        <w:spacing w:lineRule="auto" w:line="276" w:before="0" w:after="0"/>
        <w:rPr>
          <w:rFonts w:ascii="Times New Roman" w:hAnsi="Times New Roman"/>
          <w:sz w:val="20"/>
        </w:rPr>
      </w:pPr>
      <w:r>
        <w:rPr>
          <w:rFonts w:ascii="Times New Roman" w:hAnsi="Times New Roman"/>
          <w:sz w:val="20"/>
        </w:rPr>
      </w:r>
    </w:p>
    <w:p>
      <w:pPr>
        <w:pStyle w:val="Corpodotexto"/>
        <w:spacing w:lineRule="auto" w:line="276" w:before="0" w:after="0"/>
        <w:ind w:hanging="0"/>
        <w:rPr/>
      </w:pPr>
      <w:r>
        <w:rPr>
          <w:rFonts w:ascii="Times New Roman" w:hAnsi="Times New Roman"/>
          <w:sz w:val="20"/>
        </w:rPr>
        <w:t xml:space="preserve">Através do presente termo, a empresa licitante acima identificada, com fundamento na Lei Federal nº 13.709/2018 e, considerando as exigências estabelecidas pela Lei Complementar nº 131/2009, </w:t>
      </w:r>
      <w:r>
        <w:rPr>
          <w:rFonts w:ascii="Times New Roman" w:hAnsi="Times New Roman"/>
          <w:b/>
          <w:bCs/>
          <w:sz w:val="20"/>
        </w:rPr>
        <w:t>AUTORIZA</w:t>
      </w:r>
      <w:r>
        <w:rPr>
          <w:rFonts w:ascii="Times New Roman" w:hAnsi="Times New Roman"/>
          <w:sz w:val="20"/>
        </w:rPr>
        <w:t xml:space="preserve">, em razão do presente Processo Licitatório, o </w:t>
      </w:r>
      <w:r>
        <w:rPr>
          <w:rFonts w:ascii="Times New Roman" w:hAnsi="Times New Roman"/>
          <w:b/>
          <w:bCs/>
          <w:sz w:val="20"/>
        </w:rPr>
        <w:t>DAAE – Departamento Autônomo de Água e Esgotos de Araraquara</w:t>
      </w:r>
      <w:r>
        <w:rPr>
          <w:rFonts w:ascii="Times New Roman" w:hAnsi="Times New Roman"/>
          <w:sz w:val="20"/>
        </w:rPr>
        <w:t xml:space="preserve">, inscrito no CPF/MF sob o n° 44.239.770/0001-67, com sede à Rua Domingos Barbieri n° 100, em Araraquara (SP), dispor das informações apresentadas nos documentos necessários à sua participação no certame, bem como a de seus representantes legais, que ficarão arquivadas nos autos do processo licitatório para atendimento das exigências legais. </w:t>
      </w:r>
    </w:p>
    <w:p>
      <w:pPr>
        <w:pStyle w:val="Corpodotexto"/>
        <w:spacing w:lineRule="auto" w:line="276" w:before="0" w:after="0"/>
        <w:rPr>
          <w:rFonts w:ascii="Times New Roman" w:hAnsi="Times New Roman"/>
          <w:sz w:val="20"/>
        </w:rPr>
      </w:pPr>
      <w:r>
        <w:rPr>
          <w:rFonts w:ascii="Times New Roman" w:hAnsi="Times New Roman"/>
          <w:sz w:val="20"/>
        </w:rPr>
      </w:r>
    </w:p>
    <w:p>
      <w:pPr>
        <w:pStyle w:val="Corpodotexto"/>
        <w:spacing w:lineRule="auto" w:line="276" w:before="0" w:after="0"/>
        <w:jc w:val="center"/>
        <w:rPr>
          <w:rFonts w:ascii="Times New Roman" w:hAnsi="Times New Roman"/>
          <w:sz w:val="20"/>
        </w:rPr>
      </w:pPr>
      <w:r>
        <w:rPr>
          <w:rFonts w:ascii="Times New Roman" w:hAnsi="Times New Roman"/>
          <w:sz w:val="20"/>
        </w:rPr>
        <w:t>(cidade/estado), xx de xxxxx de 20xx</w:t>
      </w:r>
    </w:p>
    <w:p>
      <w:pPr>
        <w:pStyle w:val="Corpodotexto"/>
        <w:spacing w:lineRule="auto" w:line="276" w:before="0" w:after="0"/>
        <w:jc w:val="center"/>
        <w:rPr>
          <w:rFonts w:ascii="Times New Roman" w:hAnsi="Times New Roman"/>
          <w:sz w:val="20"/>
        </w:rPr>
      </w:pPr>
      <w:r>
        <w:rPr>
          <w:rFonts w:ascii="Times New Roman" w:hAnsi="Times New Roman"/>
          <w:sz w:val="20"/>
        </w:rPr>
      </w:r>
    </w:p>
    <w:p>
      <w:pPr>
        <w:pStyle w:val="Corpodotexto"/>
        <w:spacing w:lineRule="auto" w:line="276" w:before="0" w:after="0"/>
        <w:jc w:val="center"/>
        <w:rPr>
          <w:rFonts w:ascii="Times New Roman" w:hAnsi="Times New Roman"/>
          <w:sz w:val="20"/>
        </w:rPr>
      </w:pPr>
      <w:r>
        <w:rPr>
          <w:rFonts w:ascii="Times New Roman" w:hAnsi="Times New Roman"/>
          <w:sz w:val="20"/>
        </w:rPr>
      </w:r>
    </w:p>
    <w:p>
      <w:pPr>
        <w:pStyle w:val="Corpodotexto"/>
        <w:spacing w:lineRule="auto" w:line="276" w:before="0" w:after="0"/>
        <w:jc w:val="center"/>
        <w:rPr>
          <w:rFonts w:ascii="Times New Roman" w:hAnsi="Times New Roman"/>
          <w:sz w:val="20"/>
        </w:rPr>
      </w:pPr>
      <w:r>
        <w:rPr>
          <w:rFonts w:ascii="Times New Roman" w:hAnsi="Times New Roman"/>
          <w:sz w:val="20"/>
        </w:rPr>
      </w:r>
    </w:p>
    <w:p>
      <w:pPr>
        <w:pStyle w:val="Corpodotexto"/>
        <w:spacing w:lineRule="auto" w:line="276" w:before="0" w:after="0"/>
        <w:jc w:val="center"/>
        <w:rPr>
          <w:rFonts w:ascii="Times New Roman" w:hAnsi="Times New Roman"/>
          <w:sz w:val="20"/>
        </w:rPr>
      </w:pPr>
      <w:r>
        <w:rPr>
          <w:rFonts w:ascii="Times New Roman" w:hAnsi="Times New Roman"/>
          <w:sz w:val="20"/>
        </w:rPr>
      </w:r>
    </w:p>
    <w:p>
      <w:pPr>
        <w:pStyle w:val="Corpodotexto"/>
        <w:spacing w:lineRule="auto" w:line="276" w:before="0" w:after="0"/>
        <w:jc w:val="center"/>
        <w:rPr>
          <w:rFonts w:ascii="Times New Roman" w:hAnsi="Times New Roman"/>
          <w:sz w:val="20"/>
        </w:rPr>
      </w:pPr>
      <w:r>
        <w:rPr>
          <w:rFonts w:ascii="Times New Roman" w:hAnsi="Times New Roman"/>
          <w:sz w:val="20"/>
        </w:rPr>
      </w:r>
    </w:p>
    <w:p>
      <w:pPr>
        <w:pStyle w:val="Corpodotexto"/>
        <w:spacing w:lineRule="auto" w:line="276" w:before="0" w:after="0"/>
        <w:jc w:val="center"/>
        <w:rPr>
          <w:rFonts w:ascii="Times New Roman" w:hAnsi="Times New Roman"/>
          <w:sz w:val="20"/>
        </w:rPr>
      </w:pPr>
      <w:r>
        <w:rPr>
          <w:rFonts w:ascii="Times New Roman" w:hAnsi="Times New Roman"/>
          <w:sz w:val="20"/>
        </w:rPr>
      </w:r>
    </w:p>
    <w:p>
      <w:pPr>
        <w:pStyle w:val="Corpodotexto"/>
        <w:spacing w:lineRule="auto" w:line="276" w:before="0" w:after="0"/>
        <w:jc w:val="center"/>
        <w:rPr>
          <w:rFonts w:ascii="Times New Roman" w:hAnsi="Times New Roman"/>
          <w:sz w:val="20"/>
        </w:rPr>
      </w:pPr>
      <w:r>
        <w:rPr>
          <w:rFonts w:ascii="Times New Roman" w:hAnsi="Times New Roman"/>
          <w:sz w:val="20"/>
        </w:rPr>
        <w:t xml:space="preserve">__________________________________ </w:t>
      </w:r>
    </w:p>
    <w:p>
      <w:pPr>
        <w:pStyle w:val="Corpodotexto"/>
        <w:spacing w:lineRule="auto" w:line="276" w:before="0" w:after="0"/>
        <w:jc w:val="center"/>
        <w:rPr>
          <w:rFonts w:ascii="Times New Roman" w:hAnsi="Times New Roman"/>
          <w:sz w:val="20"/>
        </w:rPr>
      </w:pPr>
      <w:r>
        <w:rPr>
          <w:rFonts w:ascii="Times New Roman" w:hAnsi="Times New Roman"/>
          <w:sz w:val="20"/>
        </w:rPr>
        <w:t>Empresa Licitante – Razão Social</w:t>
      </w:r>
    </w:p>
    <w:p>
      <w:pPr>
        <w:pStyle w:val="Corpodotexto"/>
        <w:spacing w:lineRule="auto" w:line="276" w:before="0" w:after="0"/>
        <w:jc w:val="center"/>
        <w:rPr>
          <w:rFonts w:ascii="Times New Roman" w:hAnsi="Times New Roman"/>
          <w:sz w:val="20"/>
        </w:rPr>
      </w:pPr>
      <w:r>
        <w:rPr>
          <w:rFonts w:ascii="Times New Roman" w:hAnsi="Times New Roman"/>
          <w:sz w:val="20"/>
        </w:rPr>
        <w:t xml:space="preserve">Representante Legal </w:t>
      </w:r>
    </w:p>
    <w:p>
      <w:pPr>
        <w:pStyle w:val="Normal"/>
        <w:tabs>
          <w:tab w:val="clear" w:pos="720"/>
          <w:tab w:val="center" w:pos="0" w:leader="none"/>
          <w:tab w:val="right" w:pos="9637" w:leader="none"/>
        </w:tabs>
        <w:spacing w:lineRule="auto" w:line="276"/>
        <w:jc w:val="center"/>
        <w:rPr>
          <w:b/>
          <w:b/>
          <w:bCs/>
          <w:sz w:val="20"/>
          <w:szCs w:val="20"/>
        </w:rPr>
      </w:pPr>
      <w:r>
        <w:rPr>
          <w:b/>
          <w:bCs/>
          <w:sz w:val="20"/>
          <w:szCs w:val="20"/>
        </w:rPr>
      </w:r>
    </w:p>
    <w:p>
      <w:pPr>
        <w:pStyle w:val="Normal"/>
        <w:tabs>
          <w:tab w:val="clear" w:pos="720"/>
          <w:tab w:val="center" w:pos="0" w:leader="none"/>
          <w:tab w:val="right" w:pos="9637" w:leader="none"/>
        </w:tabs>
        <w:spacing w:lineRule="auto" w:line="276"/>
        <w:jc w:val="center"/>
        <w:rPr>
          <w:b/>
          <w:b/>
          <w:bCs/>
          <w:sz w:val="20"/>
          <w:szCs w:val="20"/>
        </w:rPr>
      </w:pPr>
      <w:r>
        <w:rPr>
          <w:b/>
          <w:bCs/>
          <w:sz w:val="20"/>
          <w:szCs w:val="20"/>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2"/>
          <w:szCs w:val="22"/>
        </w:rPr>
      </w:pPr>
      <w:r>
        <w:rPr>
          <w:b/>
          <w:bCs/>
          <w:sz w:val="22"/>
          <w:szCs w:val="22"/>
        </w:rPr>
      </w:r>
    </w:p>
    <w:p>
      <w:pPr>
        <w:pStyle w:val="Normal"/>
        <w:tabs>
          <w:tab w:val="clear" w:pos="720"/>
          <w:tab w:val="center" w:pos="0" w:leader="none"/>
          <w:tab w:val="right" w:pos="9637" w:leader="none"/>
        </w:tabs>
        <w:spacing w:lineRule="auto" w:line="276"/>
        <w:jc w:val="center"/>
        <w:rPr>
          <w:b/>
          <w:b/>
          <w:bCs/>
          <w:sz w:val="20"/>
          <w:szCs w:val="20"/>
        </w:rPr>
      </w:pPr>
      <w:r>
        <w:rPr>
          <w:b/>
          <w:bCs/>
          <w:sz w:val="20"/>
          <w:szCs w:val="20"/>
        </w:rPr>
        <w:t>ANEXO XV</w:t>
      </w:r>
    </w:p>
    <w:p>
      <w:pPr>
        <w:pStyle w:val="Cabealho"/>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color w:val="C9211E"/>
          <w:sz w:val="20"/>
          <w:szCs w:val="20"/>
        </w:rPr>
      </w:pPr>
      <w:r>
        <w:rPr>
          <w:b/>
          <w:bCs/>
          <w:color w:val="C9211E"/>
          <w:sz w:val="20"/>
          <w:szCs w:val="20"/>
        </w:rPr>
        <w:t>(ESTE DOCUMENTO SÓ SERÁ PREENCHIDO POR OCASIÃO DA ASSINATURA DO CONTRATO)</w:t>
      </w:r>
    </w:p>
    <w:p>
      <w:pPr>
        <w:pStyle w:val="Cabealho"/>
        <w:jc w:val="center"/>
        <w:rPr>
          <w:sz w:val="20"/>
          <w:szCs w:val="20"/>
        </w:rPr>
      </w:pPr>
      <w:r>
        <w:rPr>
          <w:sz w:val="20"/>
          <w:szCs w:val="20"/>
        </w:rPr>
      </w:r>
    </w:p>
    <w:p>
      <w:pPr>
        <w:pStyle w:val="Normal"/>
        <w:jc w:val="center"/>
        <w:rPr>
          <w:rFonts w:eastAsia="Calibri"/>
          <w:b/>
          <w:b/>
          <w:bCs/>
          <w:sz w:val="20"/>
          <w:szCs w:val="20"/>
        </w:rPr>
      </w:pPr>
      <w:r>
        <w:rPr>
          <w:rFonts w:eastAsia="Calibri"/>
          <w:b/>
          <w:bCs/>
          <w:sz w:val="20"/>
          <w:szCs w:val="20"/>
        </w:rPr>
        <w:t>TERMO DE CIÊNCIA E DE NOTIFICAÇÃO</w:t>
      </w:r>
    </w:p>
    <w:p>
      <w:pPr>
        <w:pStyle w:val="Livro"/>
        <w:spacing w:before="0" w:after="0"/>
        <w:rPr>
          <w:rFonts w:ascii="Times New Roman" w:hAnsi="Times New Roman" w:eastAsia="Calibri" w:cs="Times New Roman"/>
          <w:sz w:val="20"/>
          <w:szCs w:val="20"/>
        </w:rPr>
      </w:pPr>
      <w:r>
        <w:rPr>
          <w:rFonts w:eastAsia="Calibri" w:cs="Times New Roman" w:ascii="Times New Roman" w:hAnsi="Times New Roman"/>
          <w:sz w:val="20"/>
          <w:szCs w:val="20"/>
        </w:rPr>
        <w:t xml:space="preserve">Contratos </w:t>
      </w:r>
    </w:p>
    <w:p>
      <w:pPr>
        <w:pStyle w:val="Normal"/>
        <w:rPr>
          <w:rFonts w:eastAsia="Calibri"/>
          <w:b/>
          <w:b/>
          <w:bCs/>
          <w:sz w:val="20"/>
          <w:szCs w:val="20"/>
          <w:u w:val="single"/>
        </w:rPr>
      </w:pPr>
      <w:r>
        <w:rPr>
          <w:rFonts w:eastAsia="Calibri"/>
          <w:b/>
          <w:bCs/>
          <w:sz w:val="20"/>
          <w:szCs w:val="20"/>
          <w:u w:val="single"/>
        </w:rPr>
      </w:r>
    </w:p>
    <w:p>
      <w:pPr>
        <w:pStyle w:val="Normal"/>
        <w:rPr/>
      </w:pPr>
      <w:r>
        <w:rPr>
          <w:rFonts w:eastAsia="Calibri"/>
          <w:b/>
          <w:bCs/>
          <w:sz w:val="20"/>
          <w:szCs w:val="20"/>
        </w:rPr>
        <w:t>CONTRATANTE:</w:t>
      </w:r>
      <w:r>
        <w:rPr>
          <w:rFonts w:eastAsia="Calibri"/>
          <w:sz w:val="20"/>
          <w:szCs w:val="20"/>
        </w:rPr>
        <w:t xml:space="preserve"> </w:t>
      </w:r>
    </w:p>
    <w:p>
      <w:pPr>
        <w:pStyle w:val="Normal"/>
        <w:rPr/>
      </w:pPr>
      <w:r>
        <w:rPr>
          <w:rFonts w:eastAsia="Calibri"/>
          <w:b/>
          <w:bCs/>
          <w:sz w:val="20"/>
          <w:szCs w:val="20"/>
        </w:rPr>
        <w:t>CONTRATADO:</w:t>
      </w:r>
      <w:r>
        <w:rPr>
          <w:rFonts w:eastAsia="Calibri"/>
          <w:sz w:val="20"/>
          <w:szCs w:val="20"/>
        </w:rPr>
        <w:t xml:space="preserve"> </w:t>
      </w:r>
    </w:p>
    <w:p>
      <w:pPr>
        <w:pStyle w:val="Normal"/>
        <w:rPr>
          <w:rFonts w:eastAsia="Calibri"/>
          <w:b/>
          <w:b/>
          <w:bCs/>
          <w:sz w:val="20"/>
          <w:szCs w:val="20"/>
        </w:rPr>
      </w:pPr>
      <w:r>
        <w:rPr>
          <w:rFonts w:eastAsia="Calibri"/>
          <w:b/>
          <w:bCs/>
          <w:sz w:val="20"/>
          <w:szCs w:val="20"/>
        </w:rPr>
        <w:t xml:space="preserve">CONTRATO Nº (DE ORIGEM): </w:t>
      </w:r>
    </w:p>
    <w:p>
      <w:pPr>
        <w:pStyle w:val="Normal"/>
        <w:jc w:val="both"/>
        <w:rPr/>
      </w:pPr>
      <w:r>
        <w:rPr>
          <w:rFonts w:eastAsia="Calibri"/>
          <w:b/>
          <w:bCs/>
          <w:sz w:val="20"/>
          <w:szCs w:val="20"/>
        </w:rPr>
        <w:t>OBJETO:</w:t>
      </w:r>
      <w:r>
        <w:rPr>
          <w:rFonts w:eastAsia="Calibri"/>
          <w:sz w:val="20"/>
          <w:szCs w:val="20"/>
        </w:rPr>
        <w:t xml:space="preserve"> </w:t>
      </w:r>
    </w:p>
    <w:p>
      <w:pPr>
        <w:pStyle w:val="Normal"/>
        <w:rPr/>
      </w:pPr>
      <w:r>
        <w:rPr>
          <w:rFonts w:eastAsia="Calibri"/>
          <w:b/>
          <w:bCs/>
          <w:sz w:val="20"/>
          <w:szCs w:val="20"/>
        </w:rPr>
        <w:t>ADVOGADO (S)/ Nº OAB/E-mail:</w:t>
      </w:r>
      <w:r>
        <w:rPr>
          <w:rFonts w:eastAsia="Calibri"/>
          <w:sz w:val="20"/>
          <w:szCs w:val="20"/>
        </w:rPr>
        <w:t xml:space="preserve"> </w:t>
      </w:r>
    </w:p>
    <w:p>
      <w:pPr>
        <w:pStyle w:val="Normal"/>
        <w:rPr>
          <w:rFonts w:eastAsia="Calibri"/>
          <w:sz w:val="20"/>
          <w:szCs w:val="20"/>
        </w:rPr>
      </w:pPr>
      <w:r>
        <w:rPr>
          <w:rFonts w:eastAsia="Calibri"/>
          <w:sz w:val="20"/>
          <w:szCs w:val="20"/>
        </w:rPr>
      </w:r>
    </w:p>
    <w:p>
      <w:pPr>
        <w:pStyle w:val="Normal"/>
        <w:rPr>
          <w:rFonts w:eastAsia="Calibri"/>
          <w:sz w:val="20"/>
          <w:szCs w:val="20"/>
        </w:rPr>
      </w:pPr>
      <w:r>
        <w:rPr>
          <w:rFonts w:eastAsia="Calibri"/>
          <w:sz w:val="20"/>
          <w:szCs w:val="20"/>
        </w:rPr>
        <w:t>Pelo presente TERMO, nós, abaixo identificados:</w:t>
      </w:r>
    </w:p>
    <w:p>
      <w:pPr>
        <w:pStyle w:val="Normal"/>
        <w:rPr>
          <w:sz w:val="20"/>
          <w:szCs w:val="20"/>
        </w:rPr>
      </w:pPr>
      <w:r>
        <w:rPr>
          <w:sz w:val="20"/>
          <w:szCs w:val="20"/>
        </w:rPr>
      </w:r>
    </w:p>
    <w:p>
      <w:pPr>
        <w:pStyle w:val="Normal"/>
        <w:rPr>
          <w:rFonts w:eastAsia="Calibri"/>
          <w:b/>
          <w:b/>
          <w:sz w:val="20"/>
          <w:szCs w:val="20"/>
        </w:rPr>
      </w:pPr>
      <w:r>
        <w:rPr>
          <w:rFonts w:eastAsia="Calibri"/>
          <w:b/>
          <w:sz w:val="20"/>
          <w:szCs w:val="20"/>
        </w:rPr>
        <w:t>1.</w:t>
        <w:tab/>
        <w:t>Estamos CIENTES de que:</w:t>
      </w:r>
    </w:p>
    <w:p>
      <w:pPr>
        <w:pStyle w:val="Normal"/>
        <w:rPr>
          <w:sz w:val="20"/>
          <w:szCs w:val="20"/>
        </w:rPr>
      </w:pPr>
      <w:r>
        <w:rPr>
          <w:sz w:val="20"/>
          <w:szCs w:val="20"/>
        </w:rPr>
      </w:r>
    </w:p>
    <w:p>
      <w:pPr>
        <w:pStyle w:val="Normal"/>
        <w:jc w:val="both"/>
        <w:rPr>
          <w:rFonts w:eastAsia="Calibri"/>
          <w:sz w:val="20"/>
          <w:szCs w:val="20"/>
        </w:rPr>
      </w:pPr>
      <w:r>
        <w:rPr>
          <w:rFonts w:eastAsia="Calibri"/>
          <w:sz w:val="20"/>
          <w:szCs w:val="20"/>
        </w:rPr>
        <w:t>a)</w:t>
        <w:tab/>
        <w:t>o ajuste acima referido, seus aditamentos, bem como o acompanhamento de sua execução contratual, estarão sujeitos a análise e julgamento pelo Tribunal de Contas do Estado de São Paulo, cujo trâmite processual ocorrerá pelo sistema eletrônico;</w:t>
      </w:r>
    </w:p>
    <w:p>
      <w:pPr>
        <w:pStyle w:val="Normal"/>
        <w:jc w:val="both"/>
        <w:rPr>
          <w:rFonts w:eastAsia="Calibri"/>
          <w:sz w:val="20"/>
          <w:szCs w:val="20"/>
        </w:rPr>
      </w:pPr>
      <w:r>
        <w:rPr>
          <w:rFonts w:eastAsia="Calibri"/>
          <w:sz w:val="20"/>
          <w:szCs w:val="20"/>
        </w:rPr>
      </w:r>
    </w:p>
    <w:p>
      <w:pPr>
        <w:pStyle w:val="Normal"/>
        <w:jc w:val="both"/>
        <w:rPr>
          <w:rFonts w:eastAsia="Calibri"/>
          <w:sz w:val="20"/>
          <w:szCs w:val="20"/>
        </w:rPr>
      </w:pPr>
      <w:r>
        <w:rPr>
          <w:rFonts w:eastAsia="Calibri"/>
          <w:sz w:val="20"/>
          <w:szCs w:val="20"/>
        </w:rPr>
        <w:t>b)</w:t>
        <w:tab/>
        <w:t>poderemos ter acesso ao processo, tendo vista e extraindo cópias das manifestações de interesse, Despachos e Decisões, mediante regular cadastramento no Sistema de Processo Eletrônico, em consonância com o estabelecido na Resolução nº 01/2011 do TCE/SP;</w:t>
      </w:r>
    </w:p>
    <w:p>
      <w:pPr>
        <w:pStyle w:val="Normal"/>
        <w:jc w:val="both"/>
        <w:rPr>
          <w:rFonts w:eastAsia="Calibri"/>
          <w:sz w:val="20"/>
          <w:szCs w:val="20"/>
        </w:rPr>
      </w:pPr>
      <w:r>
        <w:rPr>
          <w:rFonts w:eastAsia="Calibri"/>
          <w:sz w:val="20"/>
          <w:szCs w:val="20"/>
        </w:rPr>
      </w:r>
    </w:p>
    <w:p>
      <w:pPr>
        <w:pStyle w:val="Normal"/>
        <w:jc w:val="both"/>
        <w:rPr>
          <w:rFonts w:eastAsia="Calibri"/>
          <w:sz w:val="20"/>
          <w:szCs w:val="20"/>
        </w:rPr>
      </w:pPr>
      <w:r>
        <w:rPr>
          <w:rFonts w:eastAsia="Calibri"/>
          <w:sz w:val="20"/>
          <w:szCs w:val="20"/>
        </w:rPr>
        <w:t>c)</w:t>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pPr>
        <w:pStyle w:val="Normal"/>
        <w:jc w:val="both"/>
        <w:rPr>
          <w:rFonts w:eastAsia="Calibri"/>
          <w:sz w:val="20"/>
          <w:szCs w:val="20"/>
        </w:rPr>
      </w:pPr>
      <w:r>
        <w:rPr>
          <w:rFonts w:eastAsia="Calibri"/>
          <w:sz w:val="20"/>
          <w:szCs w:val="20"/>
        </w:rPr>
      </w:r>
    </w:p>
    <w:p>
      <w:pPr>
        <w:pStyle w:val="Normal"/>
        <w:jc w:val="both"/>
        <w:rPr/>
      </w:pPr>
      <w:r>
        <w:rPr>
          <w:rFonts w:eastAsia="Calibri"/>
          <w:sz w:val="20"/>
          <w:szCs w:val="20"/>
        </w:rPr>
        <w:t xml:space="preserve">d) as informações pessoais dos responsáveis pela </w:t>
      </w:r>
      <w:r>
        <w:rPr>
          <w:rFonts w:eastAsia="Calibri"/>
          <w:sz w:val="20"/>
          <w:szCs w:val="20"/>
          <w:u w:val="single"/>
        </w:rPr>
        <w:t>Contratante</w:t>
      </w:r>
      <w:r>
        <w:rPr>
          <w:rFonts w:eastAsia="Calibri"/>
          <w:sz w:val="20"/>
          <w:szCs w:val="20"/>
        </w:rPr>
        <w:t xml:space="preserve"> estão cadastradas no módulo eletrônico do </w:t>
      </w:r>
      <w:r>
        <w:rPr>
          <w:sz w:val="20"/>
          <w:szCs w:val="20"/>
        </w:rPr>
        <w:t>“Cadastro Corporativo TCE/SP – CadTCESP”,</w:t>
      </w:r>
      <w:r>
        <w:rPr>
          <w:rFonts w:eastAsia="Calibri"/>
          <w:sz w:val="20"/>
          <w:szCs w:val="20"/>
        </w:rPr>
        <w:t xml:space="preserve"> nos termos previstos no Artigo 2º das Instruções nº01/2020, conforme “Declaração(ões) de Atualização Cadastral” anexa (s);</w:t>
      </w:r>
    </w:p>
    <w:p>
      <w:pPr>
        <w:pStyle w:val="Normal"/>
        <w:rPr>
          <w:rFonts w:eastAsia="Calibri"/>
          <w:sz w:val="20"/>
          <w:szCs w:val="20"/>
        </w:rPr>
      </w:pPr>
      <w:r>
        <w:rPr>
          <w:rFonts w:eastAsia="Calibri"/>
          <w:sz w:val="20"/>
          <w:szCs w:val="20"/>
        </w:rPr>
      </w:r>
    </w:p>
    <w:p>
      <w:pPr>
        <w:pStyle w:val="Normal"/>
        <w:rPr>
          <w:rFonts w:eastAsia="Calibri"/>
          <w:sz w:val="20"/>
          <w:szCs w:val="20"/>
        </w:rPr>
      </w:pPr>
      <w:r>
        <w:rPr>
          <w:rFonts w:eastAsia="Calibri"/>
          <w:sz w:val="20"/>
          <w:szCs w:val="20"/>
        </w:rPr>
        <w:t>e) é de exclusiva responsabilidade de o contratado manter seus dados sempre atualizados.</w:t>
      </w:r>
    </w:p>
    <w:p>
      <w:pPr>
        <w:pStyle w:val="Normal"/>
        <w:rPr>
          <w:rFonts w:eastAsia="Calibri"/>
          <w:b/>
          <w:b/>
          <w:sz w:val="20"/>
          <w:szCs w:val="20"/>
        </w:rPr>
      </w:pPr>
      <w:r>
        <w:rPr>
          <w:rFonts w:eastAsia="Calibri"/>
          <w:b/>
          <w:sz w:val="20"/>
          <w:szCs w:val="20"/>
        </w:rPr>
      </w:r>
    </w:p>
    <w:p>
      <w:pPr>
        <w:pStyle w:val="Normal"/>
        <w:rPr>
          <w:rFonts w:eastAsia="Calibri"/>
          <w:b/>
          <w:b/>
          <w:sz w:val="20"/>
          <w:szCs w:val="20"/>
        </w:rPr>
      </w:pPr>
      <w:r>
        <w:rPr>
          <w:rFonts w:eastAsia="Calibri"/>
          <w:b/>
          <w:sz w:val="20"/>
          <w:szCs w:val="20"/>
        </w:rPr>
        <w:t>2.</w:t>
        <w:tab/>
        <w:t>Damo-nos por NOTIFICADOS para:</w:t>
      </w:r>
    </w:p>
    <w:p>
      <w:pPr>
        <w:pStyle w:val="Normal"/>
        <w:jc w:val="both"/>
        <w:rPr>
          <w:rFonts w:eastAsia="Calibri"/>
          <w:sz w:val="20"/>
          <w:szCs w:val="20"/>
        </w:rPr>
      </w:pPr>
      <w:r>
        <w:rPr>
          <w:rFonts w:eastAsia="Calibri"/>
          <w:sz w:val="20"/>
          <w:szCs w:val="20"/>
        </w:rPr>
      </w:r>
    </w:p>
    <w:p>
      <w:pPr>
        <w:pStyle w:val="Normal"/>
        <w:jc w:val="both"/>
        <w:rPr>
          <w:rFonts w:eastAsia="Calibri"/>
          <w:sz w:val="20"/>
          <w:szCs w:val="20"/>
        </w:rPr>
      </w:pPr>
      <w:r>
        <w:rPr>
          <w:rFonts w:eastAsia="Calibri"/>
          <w:sz w:val="20"/>
          <w:szCs w:val="20"/>
        </w:rPr>
        <w:t>a)</w:t>
        <w:tab/>
        <w:t>O acompanhamento dos atos do processo até seu julgamento final e consequente publicação;</w:t>
      </w:r>
    </w:p>
    <w:p>
      <w:pPr>
        <w:pStyle w:val="Normal"/>
        <w:jc w:val="both"/>
        <w:rPr>
          <w:rFonts w:eastAsia="Calibri"/>
          <w:sz w:val="20"/>
          <w:szCs w:val="20"/>
        </w:rPr>
      </w:pPr>
      <w:r>
        <w:rPr>
          <w:rFonts w:eastAsia="Calibri"/>
          <w:sz w:val="20"/>
          <w:szCs w:val="20"/>
        </w:rPr>
      </w:r>
    </w:p>
    <w:p>
      <w:pPr>
        <w:pStyle w:val="Normal"/>
        <w:jc w:val="both"/>
        <w:rPr>
          <w:rFonts w:eastAsia="Calibri"/>
          <w:sz w:val="20"/>
          <w:szCs w:val="20"/>
        </w:rPr>
      </w:pPr>
      <w:r>
        <w:rPr>
          <w:rFonts w:eastAsia="Calibri"/>
          <w:sz w:val="20"/>
          <w:szCs w:val="20"/>
        </w:rPr>
        <w:t>b)</w:t>
        <w:tab/>
        <w:t>Se for o caso e de nosso interesse, nos prazos e nas formas legais e regimentais, exercer o direito de defesa, interpor recursos e o que mais couber.</w:t>
      </w:r>
    </w:p>
    <w:p>
      <w:pPr>
        <w:pStyle w:val="Normal"/>
        <w:rPr>
          <w:rFonts w:eastAsia="Calibri"/>
          <w:b/>
          <w:b/>
          <w:sz w:val="20"/>
          <w:szCs w:val="20"/>
        </w:rPr>
      </w:pPr>
      <w:r>
        <w:rPr>
          <w:rFonts w:eastAsia="Calibri"/>
          <w:b/>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rFonts w:eastAsia="Calibri"/>
          <w:b/>
          <w:b/>
          <w:sz w:val="20"/>
          <w:szCs w:val="20"/>
        </w:rPr>
      </w:pPr>
      <w:r>
        <w:rPr>
          <w:rFonts w:eastAsia="Calibri"/>
          <w:b/>
          <w:sz w:val="20"/>
          <w:szCs w:val="20"/>
        </w:rPr>
        <w:t xml:space="preserve">LOCAL e DATA: </w:t>
      </w:r>
    </w:p>
    <w:p>
      <w:pPr>
        <w:pStyle w:val="Normal"/>
        <w:rPr>
          <w:rFonts w:eastAsia="Calibri"/>
          <w:b/>
          <w:b/>
          <w:sz w:val="20"/>
          <w:szCs w:val="20"/>
          <w:u w:val="single"/>
        </w:rPr>
      </w:pPr>
      <w:r>
        <w:rPr>
          <w:rFonts w:eastAsia="Calibri"/>
          <w:b/>
          <w:sz w:val="20"/>
          <w:szCs w:val="20"/>
          <w:u w:val="single"/>
        </w:rPr>
      </w:r>
    </w:p>
    <w:p>
      <w:pPr>
        <w:pStyle w:val="Normal"/>
        <w:rPr>
          <w:rFonts w:eastAsia="Calibri"/>
          <w:b/>
          <w:b/>
          <w:sz w:val="20"/>
          <w:szCs w:val="20"/>
          <w:u w:val="single"/>
        </w:rPr>
      </w:pPr>
      <w:r>
        <w:rPr>
          <w:rFonts w:eastAsia="Calibri"/>
          <w:b/>
          <w:sz w:val="20"/>
          <w:szCs w:val="20"/>
          <w:u w:val="single"/>
        </w:rPr>
      </w:r>
    </w:p>
    <w:p>
      <w:pPr>
        <w:pStyle w:val="Normal"/>
        <w:rPr>
          <w:rFonts w:eastAsia="Calibri"/>
          <w:b/>
          <w:b/>
          <w:sz w:val="20"/>
          <w:szCs w:val="20"/>
          <w:u w:val="single"/>
        </w:rPr>
      </w:pPr>
      <w:r>
        <w:rPr>
          <w:rFonts w:eastAsia="Calibri"/>
          <w:b/>
          <w:sz w:val="20"/>
          <w:szCs w:val="20"/>
          <w:u w:val="single"/>
        </w:rPr>
      </w:r>
    </w:p>
    <w:p>
      <w:pPr>
        <w:pStyle w:val="Normal"/>
        <w:rPr>
          <w:rFonts w:eastAsia="Calibri"/>
          <w:b/>
          <w:b/>
          <w:sz w:val="20"/>
          <w:szCs w:val="20"/>
          <w:u w:val="single"/>
        </w:rPr>
      </w:pPr>
      <w:r>
        <w:rPr>
          <w:rFonts w:eastAsia="Calibri"/>
          <w:b/>
          <w:sz w:val="20"/>
          <w:szCs w:val="20"/>
          <w:u w:val="single"/>
        </w:rPr>
      </w:r>
    </w:p>
    <w:p>
      <w:pPr>
        <w:pStyle w:val="Normal"/>
        <w:rPr>
          <w:rFonts w:eastAsia="Calibri"/>
          <w:b/>
          <w:b/>
          <w:sz w:val="20"/>
          <w:szCs w:val="20"/>
          <w:u w:val="single"/>
        </w:rPr>
      </w:pPr>
      <w:r>
        <w:rPr>
          <w:rFonts w:eastAsia="Calibri"/>
          <w:b/>
          <w:sz w:val="20"/>
          <w:szCs w:val="20"/>
          <w:u w:val="single"/>
        </w:rPr>
      </w:r>
    </w:p>
    <w:p>
      <w:pPr>
        <w:pStyle w:val="Normal"/>
        <w:rPr>
          <w:rFonts w:eastAsia="Calibri"/>
          <w:b/>
          <w:b/>
          <w:sz w:val="20"/>
          <w:szCs w:val="20"/>
          <w:u w:val="single"/>
        </w:rPr>
      </w:pPr>
      <w:r>
        <w:rPr>
          <w:rFonts w:eastAsia="Calibri"/>
          <w:b/>
          <w:sz w:val="20"/>
          <w:szCs w:val="20"/>
          <w:u w:val="single"/>
        </w:rPr>
      </w:r>
    </w:p>
    <w:p>
      <w:pPr>
        <w:pStyle w:val="Normal"/>
        <w:rPr>
          <w:rFonts w:eastAsia="Calibri"/>
          <w:b/>
          <w:b/>
          <w:sz w:val="20"/>
          <w:szCs w:val="20"/>
          <w:u w:val="single"/>
        </w:rPr>
      </w:pPr>
      <w:r>
        <w:rPr>
          <w:rFonts w:eastAsia="Calibri"/>
          <w:b/>
          <w:sz w:val="20"/>
          <w:szCs w:val="20"/>
          <w:u w:val="single"/>
        </w:rPr>
      </w:r>
    </w:p>
    <w:p>
      <w:pPr>
        <w:pStyle w:val="Normal"/>
        <w:rPr>
          <w:rFonts w:eastAsia="Calibri"/>
          <w:b/>
          <w:b/>
          <w:sz w:val="20"/>
          <w:szCs w:val="20"/>
          <w:u w:val="single"/>
        </w:rPr>
      </w:pPr>
      <w:r>
        <w:rPr>
          <w:rFonts w:eastAsia="Calibri"/>
          <w:b/>
          <w:sz w:val="20"/>
          <w:szCs w:val="20"/>
          <w:u w:val="single"/>
        </w:rPr>
      </w:r>
    </w:p>
    <w:p>
      <w:pPr>
        <w:pStyle w:val="Normal"/>
        <w:rPr/>
      </w:pPr>
      <w:r>
        <w:rPr>
          <w:rFonts w:eastAsia="Calibri"/>
          <w:b/>
          <w:sz w:val="20"/>
          <w:szCs w:val="20"/>
          <w:u w:val="single"/>
        </w:rPr>
        <w:t>AUTORIDADE MÁXIMA DO ÓRGÃO/ENTIDADE</w:t>
      </w:r>
      <w:r>
        <w:rPr>
          <w:rFonts w:eastAsia="Calibri"/>
          <w:b/>
          <w:sz w:val="20"/>
          <w:szCs w:val="20"/>
        </w:rPr>
        <w:t>:</w:t>
      </w:r>
    </w:p>
    <w:p>
      <w:pPr>
        <w:pStyle w:val="Normal"/>
        <w:rPr>
          <w:sz w:val="20"/>
          <w:szCs w:val="20"/>
        </w:rPr>
      </w:pPr>
      <w:r>
        <w:rPr>
          <w:sz w:val="20"/>
          <w:szCs w:val="20"/>
        </w:rPr>
      </w:r>
    </w:p>
    <w:p>
      <w:pPr>
        <w:pStyle w:val="Normal"/>
        <w:rPr>
          <w:rFonts w:eastAsia="Calibri"/>
          <w:sz w:val="20"/>
          <w:szCs w:val="20"/>
        </w:rPr>
      </w:pPr>
      <w:r>
        <w:rPr>
          <w:rFonts w:eastAsia="Calibri"/>
          <w:sz w:val="20"/>
          <w:szCs w:val="20"/>
        </w:rPr>
        <w:t xml:space="preserve">Nome: </w:t>
      </w:r>
    </w:p>
    <w:p>
      <w:pPr>
        <w:pStyle w:val="Normal"/>
        <w:rPr>
          <w:rFonts w:eastAsia="Calibri"/>
          <w:sz w:val="20"/>
          <w:szCs w:val="20"/>
        </w:rPr>
      </w:pPr>
      <w:r>
        <w:rPr>
          <w:rFonts w:eastAsia="Calibri"/>
          <w:sz w:val="20"/>
          <w:szCs w:val="20"/>
        </w:rPr>
        <w:t xml:space="preserve">Cargo: </w:t>
      </w:r>
    </w:p>
    <w:p>
      <w:pPr>
        <w:pStyle w:val="Normal"/>
        <w:rPr>
          <w:rFonts w:eastAsia="Calibri"/>
          <w:sz w:val="20"/>
          <w:szCs w:val="20"/>
        </w:rPr>
      </w:pPr>
      <w:r>
        <w:rPr>
          <w:rFonts w:eastAsia="Calibri"/>
          <w:sz w:val="20"/>
          <w:szCs w:val="20"/>
        </w:rPr>
        <w:t xml:space="preserve">CPF: </w:t>
      </w:r>
    </w:p>
    <w:p>
      <w:pPr>
        <w:pStyle w:val="Normal"/>
        <w:rPr>
          <w:sz w:val="20"/>
          <w:szCs w:val="20"/>
        </w:rPr>
      </w:pPr>
      <w:r>
        <w:rPr>
          <w:sz w:val="20"/>
          <w:szCs w:val="20"/>
        </w:rPr>
      </w:r>
    </w:p>
    <w:p>
      <w:pPr>
        <w:pStyle w:val="Normal"/>
        <w:jc w:val="both"/>
        <w:rPr>
          <w:rFonts w:eastAsia="Calibri"/>
          <w:b/>
          <w:b/>
          <w:sz w:val="20"/>
          <w:szCs w:val="20"/>
          <w:u w:val="single"/>
        </w:rPr>
      </w:pPr>
      <w:r>
        <w:rPr>
          <w:rFonts w:eastAsia="Calibri"/>
          <w:b/>
          <w:sz w:val="20"/>
          <w:szCs w:val="20"/>
          <w:u w:val="single"/>
        </w:rPr>
        <w:t>RESPONSÁVEIS PELA HOMOLOGAÇÃO DO CERTAME:</w:t>
      </w:r>
    </w:p>
    <w:p>
      <w:pPr>
        <w:pStyle w:val="Normal"/>
        <w:rPr>
          <w:sz w:val="20"/>
          <w:szCs w:val="20"/>
        </w:rPr>
      </w:pPr>
      <w:r>
        <w:rPr>
          <w:sz w:val="20"/>
          <w:szCs w:val="20"/>
        </w:rPr>
      </w:r>
    </w:p>
    <w:p>
      <w:pPr>
        <w:pStyle w:val="Normal"/>
        <w:rPr>
          <w:rFonts w:eastAsia="Calibri"/>
          <w:sz w:val="20"/>
          <w:szCs w:val="20"/>
        </w:rPr>
      </w:pPr>
      <w:r>
        <w:rPr>
          <w:rFonts w:eastAsia="Calibri"/>
          <w:sz w:val="20"/>
          <w:szCs w:val="20"/>
        </w:rPr>
        <w:t>Nome:</w:t>
      </w:r>
    </w:p>
    <w:p>
      <w:pPr>
        <w:pStyle w:val="Normal"/>
        <w:rPr>
          <w:rFonts w:eastAsia="Calibri"/>
          <w:sz w:val="20"/>
          <w:szCs w:val="20"/>
        </w:rPr>
      </w:pPr>
      <w:r>
        <w:rPr>
          <w:rFonts w:eastAsia="Calibri"/>
          <w:sz w:val="20"/>
          <w:szCs w:val="20"/>
        </w:rPr>
        <w:t xml:space="preserve">Cargo: </w:t>
      </w:r>
    </w:p>
    <w:p>
      <w:pPr>
        <w:pStyle w:val="Normal"/>
        <w:rPr>
          <w:rFonts w:eastAsia="Calibri"/>
          <w:sz w:val="20"/>
          <w:szCs w:val="20"/>
        </w:rPr>
      </w:pPr>
      <w:r>
        <w:rPr>
          <w:rFonts w:eastAsia="Calibri"/>
          <w:sz w:val="20"/>
          <w:szCs w:val="20"/>
        </w:rPr>
        <w:t xml:space="preserve">CPF: </w:t>
      </w:r>
    </w:p>
    <w:p>
      <w:pPr>
        <w:pStyle w:val="Normal"/>
        <w:rPr>
          <w:sz w:val="20"/>
          <w:szCs w:val="20"/>
        </w:rPr>
      </w:pPr>
      <w:r>
        <w:rPr>
          <w:sz w:val="20"/>
          <w:szCs w:val="20"/>
        </w:rPr>
      </w:r>
    </w:p>
    <w:p>
      <w:pPr>
        <w:pStyle w:val="Normal"/>
        <w:rPr>
          <w:sz w:val="20"/>
          <w:szCs w:val="20"/>
        </w:rPr>
      </w:pPr>
      <w:r>
        <w:rPr>
          <w:sz w:val="20"/>
          <w:szCs w:val="20"/>
        </w:rPr>
      </w:r>
    </w:p>
    <w:p>
      <w:pPr>
        <w:pStyle w:val="Normal"/>
        <w:rPr>
          <w:rFonts w:eastAsia="Calibri"/>
          <w:sz w:val="20"/>
          <w:szCs w:val="20"/>
        </w:rPr>
      </w:pPr>
      <w:r>
        <w:rPr>
          <w:rFonts w:eastAsia="Calibri"/>
          <w:sz w:val="20"/>
          <w:szCs w:val="20"/>
        </w:rPr>
        <w:t>Assinatura: ______________________________________________________</w:t>
      </w:r>
    </w:p>
    <w:p>
      <w:pPr>
        <w:pStyle w:val="Normal"/>
        <w:rPr>
          <w:rFonts w:eastAsia="Calibri"/>
          <w:b/>
          <w:b/>
          <w:sz w:val="20"/>
          <w:szCs w:val="20"/>
          <w:u w:val="single"/>
        </w:rPr>
      </w:pPr>
      <w:r>
        <w:rPr>
          <w:rFonts w:eastAsia="Calibri"/>
          <w:b/>
          <w:sz w:val="20"/>
          <w:szCs w:val="20"/>
          <w:u w:val="single"/>
        </w:rPr>
      </w:r>
    </w:p>
    <w:p>
      <w:pPr>
        <w:pStyle w:val="Normal"/>
        <w:rPr>
          <w:rFonts w:eastAsia="Calibri"/>
          <w:b/>
          <w:b/>
          <w:sz w:val="20"/>
          <w:szCs w:val="20"/>
          <w:u w:val="single"/>
        </w:rPr>
      </w:pPr>
      <w:r>
        <w:rPr>
          <w:rFonts w:eastAsia="Calibri"/>
          <w:b/>
          <w:sz w:val="20"/>
          <w:szCs w:val="20"/>
          <w:u w:val="single"/>
        </w:rPr>
        <w:t>RESPONSÁVEIS QUE ASSINARAM O AJUSTE:</w:t>
      </w:r>
    </w:p>
    <w:p>
      <w:pPr>
        <w:pStyle w:val="Normal"/>
        <w:rPr>
          <w:sz w:val="20"/>
          <w:szCs w:val="20"/>
        </w:rPr>
      </w:pPr>
      <w:r>
        <w:rPr>
          <w:sz w:val="20"/>
          <w:szCs w:val="20"/>
        </w:rPr>
      </w:r>
    </w:p>
    <w:p>
      <w:pPr>
        <w:pStyle w:val="Normal"/>
        <w:rPr/>
      </w:pPr>
      <w:r>
        <w:rPr>
          <w:rFonts w:eastAsia="Calibri"/>
          <w:b/>
          <w:sz w:val="20"/>
          <w:szCs w:val="20"/>
          <w:u w:val="single"/>
        </w:rPr>
        <w:t>Pelo contratante</w:t>
      </w:r>
      <w:r>
        <w:rPr>
          <w:rFonts w:eastAsia="Calibri"/>
          <w:b/>
          <w:sz w:val="20"/>
          <w:szCs w:val="20"/>
        </w:rPr>
        <w:t>:</w:t>
      </w:r>
    </w:p>
    <w:p>
      <w:pPr>
        <w:pStyle w:val="Normal"/>
        <w:rPr>
          <w:sz w:val="20"/>
          <w:szCs w:val="20"/>
        </w:rPr>
      </w:pPr>
      <w:r>
        <w:rPr>
          <w:sz w:val="20"/>
          <w:szCs w:val="20"/>
        </w:rPr>
      </w:r>
    </w:p>
    <w:p>
      <w:pPr>
        <w:pStyle w:val="Normal"/>
        <w:rPr>
          <w:rFonts w:eastAsia="Calibri"/>
          <w:sz w:val="20"/>
          <w:szCs w:val="20"/>
        </w:rPr>
      </w:pPr>
      <w:r>
        <w:rPr>
          <w:rFonts w:eastAsia="Calibri"/>
          <w:sz w:val="20"/>
          <w:szCs w:val="20"/>
        </w:rPr>
        <w:t xml:space="preserve">Nome: </w:t>
      </w:r>
    </w:p>
    <w:p>
      <w:pPr>
        <w:pStyle w:val="Normal"/>
        <w:rPr>
          <w:rFonts w:eastAsia="Calibri"/>
          <w:sz w:val="20"/>
          <w:szCs w:val="20"/>
        </w:rPr>
      </w:pPr>
      <w:r>
        <w:rPr>
          <w:rFonts w:eastAsia="Calibri"/>
          <w:sz w:val="20"/>
          <w:szCs w:val="20"/>
        </w:rPr>
        <w:t xml:space="preserve">Cargo: </w:t>
      </w:r>
    </w:p>
    <w:p>
      <w:pPr>
        <w:pStyle w:val="Normal"/>
        <w:rPr>
          <w:rFonts w:eastAsia="Calibri"/>
          <w:sz w:val="20"/>
          <w:szCs w:val="20"/>
        </w:rPr>
      </w:pPr>
      <w:r>
        <w:rPr>
          <w:rFonts w:eastAsia="Calibri"/>
          <w:sz w:val="20"/>
          <w:szCs w:val="20"/>
        </w:rPr>
        <w:t xml:space="preserve">CPF: </w:t>
      </w:r>
    </w:p>
    <w:p>
      <w:pPr>
        <w:pStyle w:val="Normal"/>
        <w:rPr>
          <w:sz w:val="20"/>
          <w:szCs w:val="20"/>
        </w:rPr>
      </w:pPr>
      <w:r>
        <w:rPr>
          <w:sz w:val="20"/>
          <w:szCs w:val="20"/>
        </w:rPr>
      </w:r>
    </w:p>
    <w:p>
      <w:pPr>
        <w:pStyle w:val="Normal"/>
        <w:rPr>
          <w:sz w:val="20"/>
          <w:szCs w:val="20"/>
        </w:rPr>
      </w:pPr>
      <w:r>
        <w:rPr>
          <w:sz w:val="20"/>
          <w:szCs w:val="20"/>
        </w:rPr>
      </w:r>
    </w:p>
    <w:p>
      <w:pPr>
        <w:pStyle w:val="Normal"/>
        <w:rPr>
          <w:rFonts w:eastAsia="Calibri"/>
          <w:sz w:val="20"/>
          <w:szCs w:val="20"/>
        </w:rPr>
      </w:pPr>
      <w:r>
        <w:rPr>
          <w:rFonts w:eastAsia="Calibri"/>
          <w:sz w:val="20"/>
          <w:szCs w:val="20"/>
        </w:rPr>
        <w:t>Assinatura: ______________________________________________________</w:t>
      </w:r>
    </w:p>
    <w:p>
      <w:pPr>
        <w:pStyle w:val="Normal"/>
        <w:rPr>
          <w:sz w:val="20"/>
          <w:szCs w:val="20"/>
        </w:rPr>
      </w:pPr>
      <w:r>
        <w:rPr>
          <w:sz w:val="20"/>
          <w:szCs w:val="20"/>
        </w:rPr>
      </w:r>
    </w:p>
    <w:p>
      <w:pPr>
        <w:pStyle w:val="Normal"/>
        <w:rPr/>
      </w:pPr>
      <w:r>
        <w:rPr>
          <w:rFonts w:eastAsia="Calibri"/>
          <w:b/>
          <w:sz w:val="20"/>
          <w:szCs w:val="20"/>
          <w:u w:val="single"/>
        </w:rPr>
        <w:t>Pela contratada</w:t>
      </w:r>
      <w:r>
        <w:rPr>
          <w:rFonts w:eastAsia="Calibri"/>
          <w:b/>
          <w:sz w:val="20"/>
          <w:szCs w:val="20"/>
        </w:rPr>
        <w:t>:</w:t>
      </w:r>
    </w:p>
    <w:p>
      <w:pPr>
        <w:pStyle w:val="Normal"/>
        <w:rPr>
          <w:sz w:val="20"/>
          <w:szCs w:val="20"/>
        </w:rPr>
      </w:pPr>
      <w:r>
        <w:rPr>
          <w:sz w:val="20"/>
          <w:szCs w:val="20"/>
        </w:rPr>
      </w:r>
    </w:p>
    <w:p>
      <w:pPr>
        <w:pStyle w:val="Normal"/>
        <w:rPr>
          <w:rFonts w:eastAsia="Calibri"/>
          <w:sz w:val="20"/>
          <w:szCs w:val="20"/>
        </w:rPr>
      </w:pPr>
      <w:r>
        <w:rPr>
          <w:rFonts w:eastAsia="Calibri"/>
          <w:sz w:val="20"/>
          <w:szCs w:val="20"/>
        </w:rPr>
        <w:t>Nome:</w:t>
      </w:r>
    </w:p>
    <w:p>
      <w:pPr>
        <w:pStyle w:val="Normal"/>
        <w:rPr>
          <w:rFonts w:eastAsia="Calibri"/>
          <w:sz w:val="20"/>
          <w:szCs w:val="20"/>
        </w:rPr>
      </w:pPr>
      <w:r>
        <w:rPr>
          <w:rFonts w:eastAsia="Calibri"/>
          <w:sz w:val="20"/>
          <w:szCs w:val="20"/>
        </w:rPr>
        <w:t xml:space="preserve">Cargo: </w:t>
      </w:r>
    </w:p>
    <w:p>
      <w:pPr>
        <w:pStyle w:val="Normal"/>
        <w:rPr>
          <w:rFonts w:eastAsia="Calibri"/>
          <w:sz w:val="20"/>
          <w:szCs w:val="20"/>
        </w:rPr>
      </w:pPr>
      <w:r>
        <w:rPr>
          <w:rFonts w:eastAsia="Calibri"/>
          <w:sz w:val="20"/>
          <w:szCs w:val="20"/>
        </w:rPr>
        <w:t xml:space="preserve">CPF: </w:t>
      </w:r>
    </w:p>
    <w:p>
      <w:pPr>
        <w:pStyle w:val="Normal"/>
        <w:rPr>
          <w:sz w:val="20"/>
          <w:szCs w:val="20"/>
        </w:rPr>
      </w:pPr>
      <w:r>
        <w:rPr>
          <w:sz w:val="20"/>
          <w:szCs w:val="20"/>
        </w:rPr>
      </w:r>
    </w:p>
    <w:p>
      <w:pPr>
        <w:pStyle w:val="Normal"/>
        <w:rPr>
          <w:sz w:val="20"/>
          <w:szCs w:val="20"/>
        </w:rPr>
      </w:pPr>
      <w:r>
        <w:rPr>
          <w:sz w:val="20"/>
          <w:szCs w:val="20"/>
        </w:rPr>
      </w:r>
    </w:p>
    <w:p>
      <w:pPr>
        <w:pStyle w:val="Normal"/>
        <w:rPr>
          <w:rFonts w:eastAsia="Calibri"/>
          <w:sz w:val="20"/>
          <w:szCs w:val="20"/>
        </w:rPr>
      </w:pPr>
      <w:r>
        <w:rPr>
          <w:rFonts w:eastAsia="Calibri"/>
          <w:sz w:val="20"/>
          <w:szCs w:val="20"/>
        </w:rPr>
        <w:t>Assinatura: ______________________________________________________</w:t>
      </w:r>
    </w:p>
    <w:p>
      <w:pPr>
        <w:pStyle w:val="Normal"/>
        <w:rPr>
          <w:rFonts w:eastAsia="Calibri"/>
          <w:b/>
          <w:b/>
          <w:sz w:val="20"/>
          <w:szCs w:val="20"/>
          <w:u w:val="single"/>
        </w:rPr>
      </w:pPr>
      <w:r>
        <w:rPr>
          <w:rFonts w:eastAsia="Calibri"/>
          <w:b/>
          <w:sz w:val="20"/>
          <w:szCs w:val="20"/>
          <w:u w:val="single"/>
        </w:rPr>
      </w:r>
    </w:p>
    <w:p>
      <w:pPr>
        <w:pStyle w:val="Normal"/>
        <w:rPr>
          <w:rFonts w:eastAsia="Calibri"/>
          <w:b/>
          <w:b/>
          <w:sz w:val="20"/>
          <w:szCs w:val="20"/>
          <w:u w:val="single"/>
        </w:rPr>
      </w:pPr>
      <w:r>
        <w:rPr>
          <w:rFonts w:eastAsia="Calibri"/>
          <w:b/>
          <w:sz w:val="20"/>
          <w:szCs w:val="20"/>
          <w:u w:val="single"/>
        </w:rPr>
      </w:r>
    </w:p>
    <w:p>
      <w:pPr>
        <w:pStyle w:val="Normal"/>
        <w:rPr/>
      </w:pPr>
      <w:r>
        <w:rPr>
          <w:rFonts w:eastAsia="Calibri"/>
          <w:b/>
          <w:sz w:val="20"/>
          <w:szCs w:val="20"/>
          <w:u w:val="single"/>
        </w:rPr>
        <w:t>ORDENADOR DE DESPESAS DA CONTRATANTE</w:t>
      </w:r>
      <w:r>
        <w:rPr>
          <w:rFonts w:eastAsia="Calibri"/>
          <w:b/>
          <w:sz w:val="20"/>
          <w:szCs w:val="20"/>
        </w:rPr>
        <w:t>:</w:t>
      </w:r>
    </w:p>
    <w:p>
      <w:pPr>
        <w:pStyle w:val="Normal"/>
        <w:rPr>
          <w:sz w:val="20"/>
          <w:szCs w:val="20"/>
        </w:rPr>
      </w:pPr>
      <w:r>
        <w:rPr>
          <w:sz w:val="20"/>
          <w:szCs w:val="20"/>
        </w:rPr>
      </w:r>
    </w:p>
    <w:p>
      <w:pPr>
        <w:pStyle w:val="Normal"/>
        <w:rPr>
          <w:rFonts w:eastAsia="Calibri"/>
          <w:sz w:val="20"/>
          <w:szCs w:val="20"/>
        </w:rPr>
      </w:pPr>
      <w:r>
        <w:rPr>
          <w:rFonts w:eastAsia="Calibri"/>
          <w:sz w:val="20"/>
          <w:szCs w:val="20"/>
        </w:rPr>
        <w:t xml:space="preserve">Nome: </w:t>
      </w:r>
    </w:p>
    <w:p>
      <w:pPr>
        <w:pStyle w:val="Normal"/>
        <w:rPr>
          <w:rFonts w:eastAsia="Calibri"/>
          <w:sz w:val="20"/>
          <w:szCs w:val="20"/>
        </w:rPr>
      </w:pPr>
      <w:r>
        <w:rPr>
          <w:rFonts w:eastAsia="Calibri"/>
          <w:sz w:val="20"/>
          <w:szCs w:val="20"/>
        </w:rPr>
        <w:t xml:space="preserve">Cargo: </w:t>
      </w:r>
    </w:p>
    <w:p>
      <w:pPr>
        <w:pStyle w:val="Normal"/>
        <w:rPr>
          <w:rFonts w:eastAsia="Calibri"/>
          <w:sz w:val="20"/>
          <w:szCs w:val="20"/>
        </w:rPr>
      </w:pPr>
      <w:r>
        <w:rPr>
          <w:rFonts w:eastAsia="Calibri"/>
          <w:sz w:val="20"/>
          <w:szCs w:val="20"/>
        </w:rPr>
        <w:t xml:space="preserve">CPF: </w:t>
      </w:r>
    </w:p>
    <w:p>
      <w:pPr>
        <w:pStyle w:val="Normal"/>
        <w:rPr>
          <w:sz w:val="20"/>
          <w:szCs w:val="20"/>
        </w:rPr>
      </w:pPr>
      <w:r>
        <w:rPr>
          <w:sz w:val="20"/>
          <w:szCs w:val="20"/>
        </w:rPr>
      </w:r>
    </w:p>
    <w:p>
      <w:pPr>
        <w:pStyle w:val="Normal"/>
        <w:rPr>
          <w:sz w:val="20"/>
          <w:szCs w:val="20"/>
        </w:rPr>
      </w:pPr>
      <w:r>
        <w:rPr>
          <w:sz w:val="20"/>
          <w:szCs w:val="20"/>
        </w:rPr>
      </w:r>
    </w:p>
    <w:p>
      <w:pPr>
        <w:pStyle w:val="Normal"/>
        <w:rPr>
          <w:rFonts w:eastAsia="Calibri"/>
          <w:sz w:val="20"/>
          <w:szCs w:val="20"/>
        </w:rPr>
      </w:pPr>
      <w:r>
        <w:rPr>
          <w:rFonts w:eastAsia="Calibri"/>
          <w:sz w:val="20"/>
          <w:szCs w:val="20"/>
        </w:rPr>
        <w:t>Assinatura: ______________________________________________________</w:t>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t>ANEXO XVI</w:t>
      </w:r>
    </w:p>
    <w:p>
      <w:pPr>
        <w:pStyle w:val="Cabealho"/>
        <w:tabs>
          <w:tab w:val="center" w:pos="0" w:leader="none"/>
          <w:tab w:val="center" w:pos="4252" w:leader="none"/>
          <w:tab w:val="right" w:pos="8504" w:leader="none"/>
          <w:tab w:val="right" w:pos="9637" w:leader="none"/>
        </w:tabs>
        <w:jc w:val="center"/>
        <w:rPr>
          <w:b/>
          <w:b/>
          <w:bCs/>
          <w:sz w:val="20"/>
          <w:szCs w:val="20"/>
        </w:rPr>
      </w:pPr>
      <w:r>
        <w:rPr>
          <w:b/>
          <w:bCs/>
          <w:sz w:val="20"/>
          <w:szCs w:val="20"/>
        </w:rPr>
      </w:r>
    </w:p>
    <w:p>
      <w:pPr>
        <w:pStyle w:val="Cabealho"/>
        <w:tabs>
          <w:tab w:val="center" w:pos="0" w:leader="none"/>
          <w:tab w:val="center" w:pos="4252" w:leader="none"/>
          <w:tab w:val="right" w:pos="8504" w:leader="none"/>
          <w:tab w:val="right" w:pos="9637" w:leader="none"/>
        </w:tabs>
        <w:jc w:val="center"/>
        <w:rPr>
          <w:b/>
          <w:b/>
          <w:bCs/>
          <w:color w:val="C9211E"/>
          <w:sz w:val="20"/>
          <w:szCs w:val="20"/>
        </w:rPr>
      </w:pPr>
      <w:r>
        <w:rPr>
          <w:b/>
          <w:bCs/>
          <w:color w:val="C9211E"/>
          <w:sz w:val="20"/>
          <w:szCs w:val="20"/>
        </w:rPr>
        <w:t>(ESTE DOCUMENTO SÓ SERÁ PREENCHIDO POR OCASIÃO DA ASSINATURA DO CONTRATO)</w:t>
      </w:r>
    </w:p>
    <w:p>
      <w:pPr>
        <w:pStyle w:val="Cabealho"/>
        <w:jc w:val="center"/>
        <w:rPr>
          <w:sz w:val="20"/>
          <w:szCs w:val="20"/>
        </w:rPr>
      </w:pPr>
      <w:r>
        <w:rPr>
          <w:sz w:val="20"/>
          <w:szCs w:val="20"/>
        </w:rPr>
      </w:r>
    </w:p>
    <w:p>
      <w:pPr>
        <w:pStyle w:val="Normal"/>
        <w:jc w:val="center"/>
        <w:rPr>
          <w:b/>
          <w:b/>
          <w:bCs/>
          <w:sz w:val="20"/>
          <w:szCs w:val="20"/>
        </w:rPr>
      </w:pPr>
      <w:r>
        <w:rPr>
          <w:b/>
          <w:bCs/>
          <w:sz w:val="20"/>
          <w:szCs w:val="20"/>
        </w:rPr>
        <w:t>DECLARAÇÃO DE DOCUMENTOS À DISPOSIÇÃO DO TCE/SP</w:t>
      </w:r>
    </w:p>
    <w:p>
      <w:pPr>
        <w:pStyle w:val="Normal"/>
        <w:rPr>
          <w:sz w:val="20"/>
          <w:szCs w:val="20"/>
        </w:rPr>
      </w:pPr>
      <w:r>
        <w:rPr>
          <w:sz w:val="20"/>
          <w:szCs w:val="20"/>
        </w:rPr>
      </w:r>
    </w:p>
    <w:p>
      <w:pPr>
        <w:pStyle w:val="Normal"/>
        <w:rPr>
          <w:b/>
          <w:b/>
          <w:bCs/>
          <w:sz w:val="20"/>
          <w:szCs w:val="20"/>
        </w:rPr>
      </w:pPr>
      <w:r>
        <w:rPr>
          <w:b/>
          <w:bCs/>
          <w:sz w:val="20"/>
          <w:szCs w:val="20"/>
        </w:rPr>
        <w:t xml:space="preserve">CONTRATANTE: </w:t>
      </w:r>
    </w:p>
    <w:p>
      <w:pPr>
        <w:pStyle w:val="Normal"/>
        <w:rPr>
          <w:b/>
          <w:b/>
          <w:bCs/>
          <w:sz w:val="20"/>
          <w:szCs w:val="20"/>
        </w:rPr>
      </w:pPr>
      <w:r>
        <w:rPr>
          <w:b/>
          <w:bCs/>
          <w:sz w:val="20"/>
          <w:szCs w:val="20"/>
        </w:rPr>
      </w:r>
    </w:p>
    <w:p>
      <w:pPr>
        <w:pStyle w:val="Normal"/>
        <w:rPr>
          <w:b/>
          <w:b/>
          <w:bCs/>
          <w:sz w:val="20"/>
          <w:szCs w:val="20"/>
        </w:rPr>
      </w:pPr>
      <w:r>
        <w:rPr>
          <w:b/>
          <w:bCs/>
          <w:sz w:val="20"/>
          <w:szCs w:val="20"/>
        </w:rPr>
        <w:t>CNPJ Nº:</w:t>
      </w:r>
    </w:p>
    <w:p>
      <w:pPr>
        <w:pStyle w:val="Normal"/>
        <w:rPr>
          <w:b/>
          <w:b/>
          <w:bCs/>
          <w:sz w:val="20"/>
          <w:szCs w:val="20"/>
        </w:rPr>
      </w:pPr>
      <w:r>
        <w:rPr>
          <w:b/>
          <w:bCs/>
          <w:sz w:val="20"/>
          <w:szCs w:val="20"/>
        </w:rPr>
      </w:r>
    </w:p>
    <w:p>
      <w:pPr>
        <w:pStyle w:val="Normal"/>
        <w:rPr>
          <w:b/>
          <w:b/>
          <w:bCs/>
          <w:sz w:val="20"/>
          <w:szCs w:val="20"/>
        </w:rPr>
      </w:pPr>
      <w:r>
        <w:rPr>
          <w:b/>
          <w:bCs/>
          <w:sz w:val="20"/>
          <w:szCs w:val="20"/>
        </w:rPr>
        <w:t xml:space="preserve">CONTRATADA: </w:t>
      </w:r>
    </w:p>
    <w:p>
      <w:pPr>
        <w:pStyle w:val="Normal"/>
        <w:rPr>
          <w:b/>
          <w:b/>
          <w:bCs/>
          <w:sz w:val="20"/>
          <w:szCs w:val="20"/>
        </w:rPr>
      </w:pPr>
      <w:r>
        <w:rPr>
          <w:b/>
          <w:bCs/>
          <w:sz w:val="20"/>
          <w:szCs w:val="20"/>
        </w:rPr>
      </w:r>
    </w:p>
    <w:p>
      <w:pPr>
        <w:pStyle w:val="Normal"/>
        <w:rPr>
          <w:b/>
          <w:b/>
          <w:bCs/>
          <w:sz w:val="20"/>
          <w:szCs w:val="20"/>
        </w:rPr>
      </w:pPr>
      <w:r>
        <w:rPr>
          <w:b/>
          <w:bCs/>
          <w:sz w:val="20"/>
          <w:szCs w:val="20"/>
        </w:rPr>
        <w:t>CNPJ Nº:</w:t>
      </w:r>
    </w:p>
    <w:p>
      <w:pPr>
        <w:pStyle w:val="Normal"/>
        <w:rPr>
          <w:b/>
          <w:b/>
          <w:bCs/>
          <w:sz w:val="20"/>
          <w:szCs w:val="20"/>
        </w:rPr>
      </w:pPr>
      <w:r>
        <w:rPr>
          <w:b/>
          <w:bCs/>
          <w:sz w:val="20"/>
          <w:szCs w:val="20"/>
        </w:rPr>
      </w:r>
    </w:p>
    <w:p>
      <w:pPr>
        <w:pStyle w:val="Normal"/>
        <w:rPr>
          <w:b/>
          <w:b/>
          <w:bCs/>
          <w:sz w:val="20"/>
          <w:szCs w:val="20"/>
        </w:rPr>
      </w:pPr>
      <w:r>
        <w:rPr>
          <w:b/>
          <w:bCs/>
          <w:sz w:val="20"/>
          <w:szCs w:val="20"/>
        </w:rPr>
        <w:t xml:space="preserve">CONTRATO N° (DE ORIGEM): </w:t>
      </w:r>
    </w:p>
    <w:p>
      <w:pPr>
        <w:pStyle w:val="Normal"/>
        <w:rPr>
          <w:b/>
          <w:b/>
          <w:bCs/>
          <w:sz w:val="20"/>
          <w:szCs w:val="20"/>
        </w:rPr>
      </w:pPr>
      <w:r>
        <w:rPr>
          <w:b/>
          <w:bCs/>
          <w:sz w:val="20"/>
          <w:szCs w:val="20"/>
        </w:rPr>
      </w:r>
    </w:p>
    <w:p>
      <w:pPr>
        <w:pStyle w:val="Normal"/>
        <w:rPr>
          <w:b/>
          <w:b/>
          <w:bCs/>
          <w:sz w:val="20"/>
          <w:szCs w:val="20"/>
        </w:rPr>
      </w:pPr>
      <w:r>
        <w:rPr>
          <w:b/>
          <w:bCs/>
          <w:sz w:val="20"/>
          <w:szCs w:val="20"/>
        </w:rPr>
        <w:t xml:space="preserve">DATA DA ASSINATURA: </w:t>
      </w:r>
    </w:p>
    <w:p>
      <w:pPr>
        <w:pStyle w:val="Normal"/>
        <w:rPr>
          <w:b/>
          <w:b/>
          <w:bCs/>
          <w:sz w:val="20"/>
          <w:szCs w:val="20"/>
        </w:rPr>
      </w:pPr>
      <w:r>
        <w:rPr>
          <w:b/>
          <w:bCs/>
          <w:sz w:val="20"/>
          <w:szCs w:val="20"/>
        </w:rPr>
      </w:r>
    </w:p>
    <w:p>
      <w:pPr>
        <w:pStyle w:val="Normal"/>
        <w:rPr>
          <w:b/>
          <w:b/>
          <w:bCs/>
          <w:sz w:val="20"/>
          <w:szCs w:val="20"/>
        </w:rPr>
      </w:pPr>
      <w:r>
        <w:rPr>
          <w:b/>
          <w:bCs/>
          <w:sz w:val="20"/>
          <w:szCs w:val="20"/>
        </w:rPr>
        <w:t xml:space="preserve">VIGÊNCIA: </w:t>
      </w:r>
    </w:p>
    <w:p>
      <w:pPr>
        <w:pStyle w:val="Normal"/>
        <w:rPr>
          <w:b/>
          <w:b/>
          <w:bCs/>
          <w:sz w:val="20"/>
          <w:szCs w:val="20"/>
        </w:rPr>
      </w:pPr>
      <w:r>
        <w:rPr>
          <w:b/>
          <w:bCs/>
          <w:sz w:val="20"/>
          <w:szCs w:val="20"/>
        </w:rPr>
      </w:r>
    </w:p>
    <w:p>
      <w:pPr>
        <w:pStyle w:val="Normal"/>
        <w:jc w:val="both"/>
        <w:rPr>
          <w:b/>
          <w:b/>
          <w:bCs/>
          <w:sz w:val="20"/>
          <w:szCs w:val="20"/>
        </w:rPr>
      </w:pPr>
      <w:r>
        <w:rPr>
          <w:b/>
          <w:bCs/>
          <w:sz w:val="20"/>
          <w:szCs w:val="20"/>
        </w:rPr>
        <w:t xml:space="preserve">OBJETO: </w:t>
      </w:r>
    </w:p>
    <w:p>
      <w:pPr>
        <w:pStyle w:val="Normal"/>
        <w:rPr>
          <w:b/>
          <w:b/>
          <w:bCs/>
          <w:sz w:val="20"/>
          <w:szCs w:val="20"/>
        </w:rPr>
      </w:pPr>
      <w:r>
        <w:rPr>
          <w:b/>
          <w:bCs/>
          <w:sz w:val="20"/>
          <w:szCs w:val="20"/>
        </w:rPr>
      </w:r>
    </w:p>
    <w:p>
      <w:pPr>
        <w:pStyle w:val="Normal"/>
        <w:rPr>
          <w:b/>
          <w:b/>
          <w:bCs/>
          <w:sz w:val="20"/>
          <w:szCs w:val="20"/>
        </w:rPr>
      </w:pPr>
      <w:r>
        <w:rPr>
          <w:b/>
          <w:bCs/>
          <w:sz w:val="20"/>
          <w:szCs w:val="20"/>
        </w:rPr>
        <w:t xml:space="preserve">VALOR (R$): </w:t>
      </w:r>
    </w:p>
    <w:p>
      <w:pPr>
        <w:pStyle w:val="Normal"/>
        <w:rPr>
          <w:sz w:val="20"/>
          <w:szCs w:val="20"/>
        </w:rPr>
      </w:pPr>
      <w:r>
        <w:rPr>
          <w:sz w:val="20"/>
          <w:szCs w:val="20"/>
        </w:rPr>
      </w:r>
    </w:p>
    <w:p>
      <w:pPr>
        <w:pStyle w:val="Normal"/>
        <w:jc w:val="both"/>
        <w:rPr>
          <w:sz w:val="20"/>
          <w:szCs w:val="20"/>
        </w:rPr>
      </w:pPr>
      <w:r>
        <w:rPr>
          <w:sz w:val="20"/>
          <w:szCs w:val="20"/>
        </w:rPr>
        <w:t>Declaramos, na qualidade de responsável pela entidade supraepigrafada,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pPr>
        <w:pStyle w:val="Normal"/>
        <w:jc w:val="both"/>
        <w:rPr>
          <w:sz w:val="20"/>
          <w:szCs w:val="20"/>
        </w:rPr>
      </w:pPr>
      <w:r>
        <w:rPr>
          <w:sz w:val="20"/>
          <w:szCs w:val="20"/>
        </w:rPr>
      </w:r>
    </w:p>
    <w:p>
      <w:pPr>
        <w:pStyle w:val="Normal"/>
        <w:jc w:val="both"/>
        <w:rPr>
          <w:sz w:val="20"/>
          <w:szCs w:val="20"/>
        </w:rPr>
      </w:pPr>
      <w:r>
        <w:rPr>
          <w:sz w:val="20"/>
          <w:szCs w:val="20"/>
        </w:rPr>
        <w:t xml:space="preserve">LOCAL e DATA: </w:t>
      </w:r>
    </w:p>
    <w:p>
      <w:pPr>
        <w:pStyle w:val="Normal"/>
        <w:rPr>
          <w:sz w:val="20"/>
          <w:szCs w:val="20"/>
        </w:rPr>
      </w:pPr>
      <w:r>
        <w:rPr>
          <w:sz w:val="20"/>
          <w:szCs w:val="20"/>
        </w:rPr>
      </w:r>
    </w:p>
    <w:p>
      <w:pPr>
        <w:pStyle w:val="Normal"/>
        <w:rPr>
          <w:sz w:val="20"/>
          <w:szCs w:val="20"/>
        </w:rPr>
      </w:pPr>
      <w:r>
        <w:rPr>
          <w:sz w:val="20"/>
          <w:szCs w:val="20"/>
        </w:rPr>
        <w:t>RESPONSÁVEL:</w:t>
      </w:r>
    </w:p>
    <w:p>
      <w:pPr>
        <w:pStyle w:val="Normal"/>
        <w:rPr>
          <w:sz w:val="20"/>
          <w:szCs w:val="20"/>
        </w:rPr>
      </w:pPr>
      <w:r>
        <w:rPr>
          <w:sz w:val="20"/>
          <w:szCs w:val="20"/>
        </w:rPr>
      </w:r>
    </w:p>
    <w:p>
      <w:pPr>
        <w:pStyle w:val="Normal"/>
        <w:rPr>
          <w:rFonts w:eastAsia="Calibri"/>
          <w:sz w:val="20"/>
          <w:szCs w:val="20"/>
        </w:rPr>
      </w:pPr>
      <w:r>
        <w:rPr>
          <w:rFonts w:eastAsia="Calibri"/>
          <w:sz w:val="20"/>
          <w:szCs w:val="20"/>
        </w:rPr>
        <w:t xml:space="preserve">NOME: </w:t>
      </w:r>
    </w:p>
    <w:p>
      <w:pPr>
        <w:pStyle w:val="Normal"/>
        <w:rPr>
          <w:sz w:val="20"/>
          <w:szCs w:val="20"/>
        </w:rPr>
      </w:pPr>
      <w:r>
        <w:rPr>
          <w:sz w:val="20"/>
          <w:szCs w:val="20"/>
        </w:rPr>
      </w:r>
    </w:p>
    <w:p>
      <w:pPr>
        <w:pStyle w:val="Default"/>
        <w:rPr/>
      </w:pPr>
      <w:r>
        <w:rPr>
          <w:rFonts w:cs="Times New Roman" w:ascii="Times New Roman" w:hAnsi="Times New Roman"/>
          <w:sz w:val="20"/>
          <w:szCs w:val="20"/>
        </w:rPr>
        <w:t>CARGO:</w:t>
      </w:r>
      <w:r>
        <w:rPr>
          <w:rFonts w:cs="Times New Roman" w:ascii="Times New Roman" w:hAnsi="Times New Roman"/>
          <w:b/>
          <w:bCs/>
          <w:sz w:val="20"/>
          <w:szCs w:val="20"/>
        </w:rPr>
        <w:t xml:space="preserve"> </w:t>
      </w:r>
    </w:p>
    <w:p>
      <w:pPr>
        <w:pStyle w:val="Default"/>
        <w:rPr>
          <w:rFonts w:ascii="Times New Roman" w:hAnsi="Times New Roman" w:cs="Times New Roman"/>
          <w:b/>
          <w:b/>
          <w:bCs/>
          <w:sz w:val="20"/>
          <w:szCs w:val="20"/>
        </w:rPr>
      </w:pPr>
      <w:r>
        <w:rPr>
          <w:rFonts w:cs="Times New Roman" w:ascii="Times New Roman" w:hAnsi="Times New Roman"/>
          <w:b/>
          <w:bCs/>
          <w:sz w:val="20"/>
          <w:szCs w:val="20"/>
        </w:rPr>
      </w:r>
    </w:p>
    <w:p>
      <w:pPr>
        <w:pStyle w:val="Default"/>
        <w:rPr/>
      </w:pPr>
      <w:r>
        <w:rPr>
          <w:rFonts w:cs="Times New Roman" w:ascii="Times New Roman" w:hAnsi="Times New Roman"/>
          <w:sz w:val="20"/>
          <w:szCs w:val="20"/>
        </w:rPr>
        <w:t>E-MAIL:</w:t>
      </w:r>
      <w:r>
        <w:rPr>
          <w:rFonts w:cs="Times New Roman" w:ascii="Times New Roman" w:hAnsi="Times New Roman"/>
          <w:b/>
          <w:bCs/>
          <w:sz w:val="20"/>
          <w:szCs w:val="20"/>
        </w:rPr>
        <w:t xml:space="preserve"> </w:t>
      </w:r>
    </w:p>
    <w:p>
      <w:pPr>
        <w:pStyle w:val="Default"/>
        <w:rPr>
          <w:rFonts w:ascii="Times New Roman" w:hAnsi="Times New Roman" w:cs="Times New Roman"/>
          <w:sz w:val="20"/>
          <w:szCs w:val="20"/>
        </w:rPr>
      </w:pPr>
      <w:r>
        <w:rPr>
          <w:rFonts w:cs="Times New Roman" w:ascii="Times New Roman" w:hAnsi="Times New Roman"/>
          <w:sz w:val="20"/>
          <w:szCs w:val="20"/>
        </w:rPr>
      </w:r>
    </w:p>
    <w:p>
      <w:pPr>
        <w:pStyle w:val="Default"/>
        <w:rPr>
          <w:rFonts w:ascii="Times New Roman" w:hAnsi="Times New Roman" w:cs="Times New Roman"/>
          <w:b/>
          <w:b/>
          <w:bCs/>
          <w:sz w:val="20"/>
          <w:szCs w:val="20"/>
        </w:rPr>
      </w:pPr>
      <w:r>
        <w:rPr>
          <w:rFonts w:cs="Times New Roman" w:ascii="Times New Roman" w:hAnsi="Times New Roman"/>
          <w:b/>
          <w:bCs/>
          <w:sz w:val="20"/>
          <w:szCs w:val="20"/>
        </w:rPr>
      </w:r>
    </w:p>
    <w:p>
      <w:pPr>
        <w:pStyle w:val="Default"/>
        <w:tabs>
          <w:tab w:val="clear" w:pos="720"/>
          <w:tab w:val="center" w:pos="0" w:leader="none"/>
          <w:tab w:val="right" w:pos="9637" w:leader="none"/>
        </w:tabs>
        <w:jc w:val="both"/>
        <w:rPr/>
      </w:pPr>
      <w:r>
        <w:rPr>
          <w:rFonts w:eastAsia="Calibri" w:cs="Times New Roman" w:ascii="Times New Roman" w:hAnsi="Times New Roman"/>
          <w:sz w:val="20"/>
          <w:szCs w:val="20"/>
        </w:rPr>
        <w:t>ASSINATURA:</w:t>
      </w:r>
      <w:r>
        <w:rPr>
          <w:rFonts w:eastAsia="Calibri" w:cs="Times New Roman" w:ascii="Times New Roman" w:hAnsi="Times New Roman"/>
          <w:b/>
          <w:bCs/>
          <w:sz w:val="20"/>
          <w:szCs w:val="20"/>
          <w:u w:val="single"/>
        </w:rPr>
        <w:t>___________________________________________________</w:t>
      </w:r>
    </w:p>
    <w:p>
      <w:pPr>
        <w:pStyle w:val="Default"/>
        <w:tabs>
          <w:tab w:val="clear" w:pos="720"/>
          <w:tab w:val="center" w:pos="0" w:leader="none"/>
          <w:tab w:val="right" w:pos="9637" w:leader="none"/>
        </w:tabs>
        <w:jc w:val="both"/>
        <w:rPr>
          <w:rFonts w:ascii="Times New Roman" w:hAnsi="Times New Roman" w:cs="Times New Roman"/>
          <w:b/>
          <w:b/>
          <w:sz w:val="20"/>
          <w:szCs w:val="20"/>
        </w:rPr>
      </w:pPr>
      <w:r>
        <w:rPr>
          <w:rFonts w:cs="Times New Roman" w:ascii="Times New Roman" w:hAnsi="Times New Roman"/>
          <w:b/>
          <w:sz w:val="20"/>
          <w:szCs w:val="20"/>
        </w:rPr>
      </w:r>
    </w:p>
    <w:p>
      <w:pPr>
        <w:pStyle w:val="Cabealho"/>
        <w:jc w:val="center"/>
        <w:rPr/>
      </w:pPr>
      <w:r>
        <w:rPr/>
      </w:r>
    </w:p>
    <w:sectPr>
      <w:headerReference w:type="default" r:id="rId10"/>
      <w:footerReference w:type="default" r:id="rId11"/>
      <w:type w:val="nextPage"/>
      <w:pgSz w:w="11906" w:h="16838"/>
      <w:pgMar w:left="1701" w:right="1134" w:header="1134" w:top="2552" w:footer="1134" w:bottom="15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Verdana-Bold">
    <w:charset w:val="00"/>
    <w:family w:val="roman"/>
    <w:pitch w:val="variable"/>
  </w:font>
  <w:font w:name="OpenSymbol">
    <w:altName w:val="Arial Unicode MS"/>
    <w:charset w:val="00"/>
    <w:family w:val="roman"/>
    <w:pitch w:val="variable"/>
  </w:font>
  <w:font w:name="TimesNewRomanPS-BoldM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Pengui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4252" w:leader="none"/>
        <w:tab w:val="center" w:pos="4678" w:leader="none"/>
        <w:tab w:val="right" w:pos="8504" w:leader="none"/>
        <w:tab w:val="right" w:pos="9356" w:leader="none"/>
      </w:tabs>
      <w:jc w:val="right"/>
      <w:rPr/>
    </w:pPr>
    <w:r>
      <w:rPr>
        <w:sz w:val="16"/>
        <w:szCs w:val="16"/>
      </w:rPr>
      <w:t xml:space="preserve">Página </w:t>
    </w:r>
    <w:r>
      <w:rPr>
        <w:sz w:val="16"/>
        <w:szCs w:val="16"/>
      </w:rPr>
      <w:fldChar w:fldCharType="begin"/>
    </w:r>
    <w:r>
      <w:rPr>
        <w:sz w:val="16"/>
        <w:szCs w:val="16"/>
      </w:rPr>
      <w:instrText> PAGE </w:instrText>
    </w:r>
    <w:r>
      <w:rPr>
        <w:sz w:val="16"/>
        <w:szCs w:val="16"/>
      </w:rPr>
      <w:fldChar w:fldCharType="separate"/>
    </w:r>
    <w:r>
      <w:rPr>
        <w:sz w:val="16"/>
        <w:szCs w:val="16"/>
      </w:rPr>
      <w:t>28</w:t>
    </w:r>
    <w:r>
      <w:rPr>
        <w:sz w:val="16"/>
        <w:szCs w:val="16"/>
      </w:rPr>
      <w:fldChar w:fldCharType="end"/>
    </w:r>
    <w:r>
      <w:rPr>
        <w:sz w:val="16"/>
        <w:szCs w:val="16"/>
      </w:rPr>
      <w:t xml:space="preserve"> de </w:t>
    </w:r>
    <w:r>
      <w:rPr>
        <w:sz w:val="16"/>
        <w:szCs w:val="16"/>
      </w:rPr>
      <w:fldChar w:fldCharType="begin"/>
    </w:r>
    <w:r>
      <w:rPr>
        <w:sz w:val="16"/>
        <w:szCs w:val="16"/>
      </w:rPr>
      <w:instrText> NUMPAGES </w:instrText>
    </w:r>
    <w:r>
      <w:rPr>
        <w:sz w:val="16"/>
        <w:szCs w:val="16"/>
      </w:rPr>
      <w:fldChar w:fldCharType="separate"/>
    </w:r>
    <w:r>
      <w:rPr>
        <w:sz w:val="16"/>
        <w:szCs w:val="16"/>
      </w:rPr>
      <w:t>28</w:t>
    </w:r>
    <w:r>
      <w:rPr>
        <w:sz w:val="16"/>
        <w:szCs w:val="1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1"/>
      <w:numPr>
        <w:ilvl w:val="0"/>
        <w:numId w:val="3"/>
      </w:numPr>
      <w:snapToGrid w:val="false"/>
      <w:jc w:val="center"/>
      <w:rPr/>
    </w:pPr>
    <w:r>
      <w:drawing>
        <wp:anchor behindDoc="1" distT="0" distB="0" distL="114300" distR="0" simplePos="0" locked="0" layoutInCell="0" allowOverlap="1" relativeHeight="29">
          <wp:simplePos x="0" y="0"/>
          <wp:positionH relativeFrom="column">
            <wp:posOffset>5209540</wp:posOffset>
          </wp:positionH>
          <wp:positionV relativeFrom="paragraph">
            <wp:posOffset>43180</wp:posOffset>
          </wp:positionV>
          <wp:extent cx="497840" cy="534670"/>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497840" cy="534670"/>
                  </a:xfrm>
                  <a:prstGeom prst="rect">
                    <a:avLst/>
                  </a:prstGeom>
                </pic:spPr>
              </pic:pic>
            </a:graphicData>
          </a:graphic>
        </wp:anchor>
      </w:drawing>
      <w:drawing>
        <wp:anchor behindDoc="1" distT="0" distB="0" distL="0" distR="0" simplePos="0" locked="0" layoutInCell="0" allowOverlap="1" relativeHeight="57">
          <wp:simplePos x="0" y="0"/>
          <wp:positionH relativeFrom="column">
            <wp:posOffset>37465</wp:posOffset>
          </wp:positionH>
          <wp:positionV relativeFrom="paragraph">
            <wp:posOffset>31115</wp:posOffset>
          </wp:positionV>
          <wp:extent cx="448945" cy="575310"/>
          <wp:effectExtent l="0" t="0" r="0" b="0"/>
          <wp:wrapNone/>
          <wp:docPr id="2"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descr=""/>
                  <pic:cNvPicPr>
                    <a:picLocks noChangeAspect="1" noChangeArrowheads="1"/>
                  </pic:cNvPicPr>
                </pic:nvPicPr>
                <pic:blipFill>
                  <a:blip r:embed="rId2"/>
                  <a:stretch>
                    <a:fillRect/>
                  </a:stretch>
                </pic:blipFill>
                <pic:spPr bwMode="auto">
                  <a:xfrm>
                    <a:off x="0" y="0"/>
                    <a:ext cx="448945" cy="575310"/>
                  </a:xfrm>
                  <a:prstGeom prst="rect">
                    <a:avLst/>
                  </a:prstGeom>
                </pic:spPr>
              </pic:pic>
            </a:graphicData>
          </a:graphic>
        </wp:anchor>
      </w:drawing>
    </w:r>
    <w:r>
      <w:rPr>
        <w:rFonts w:cs="Arial" w:ascii="Arial" w:hAnsi="Arial"/>
        <w:lang w:eastAsia="ar-SA"/>
      </w:rPr>
      <w:t>D</w:t>
    </w:r>
    <w:r>
      <w:rPr>
        <w:rFonts w:cs="Arial" w:ascii="Arial" w:hAnsi="Arial"/>
        <w:lang w:eastAsia="ar-SA"/>
      </w:rPr>
      <w:t xml:space="preserve">epartamento Autônomo de Água e </w:t>
    </w:r>
    <w:r>
      <w:rPr>
        <w:rFonts w:cs="Arial" w:ascii="Arial" w:hAnsi="Arial"/>
      </w:rPr>
      <w:t>Esgotos</w:t>
    </w:r>
  </w:p>
  <w:p>
    <w:pPr>
      <w:pStyle w:val="Normal"/>
      <w:jc w:val="center"/>
      <w:rPr>
        <w:rFonts w:ascii="Arial" w:hAnsi="Arial" w:cs="Arial"/>
        <w:sz w:val="14"/>
        <w:lang w:eastAsia="ar-SA"/>
      </w:rPr>
    </w:pPr>
    <w:r>
      <w:rPr>
        <w:rFonts w:cs="Arial" w:ascii="Arial" w:hAnsi="Arial"/>
        <w:sz w:val="14"/>
        <w:lang w:eastAsia="ar-SA"/>
      </w:rPr>
      <w:t>Rua Domingos Barbieri, 100 – Caixa Postal: 380 – CEP: 14802-510 – Araraquara-SP</w:t>
    </w:r>
  </w:p>
  <w:p>
    <w:pPr>
      <w:pStyle w:val="Normal"/>
      <w:jc w:val="center"/>
      <w:rPr/>
    </w:pPr>
    <w:r>
      <w:rPr>
        <w:rFonts w:cs="Arial" w:ascii="Arial" w:hAnsi="Arial"/>
        <w:sz w:val="14"/>
        <w:lang w:eastAsia="ar-SA"/>
      </w:rPr>
      <w:t>Fone: (16) 3324</w:t>
    </w:r>
    <w:r>
      <w:rPr>
        <w:rFonts w:eastAsia="Arial" w:cs="Arial" w:ascii="Arial" w:hAnsi="Arial"/>
        <w:sz w:val="14"/>
        <w:lang w:eastAsia="ar-SA"/>
      </w:rPr>
      <w:t>-</w:t>
    </w:r>
    <w:r>
      <w:rPr>
        <w:rFonts w:cs="Arial" w:ascii="Arial" w:hAnsi="Arial"/>
        <w:sz w:val="14"/>
        <w:lang w:eastAsia="ar-SA"/>
      </w:rPr>
      <w:t>9555 –</w:t>
    </w:r>
    <w:r>
      <w:rPr>
        <w:rFonts w:eastAsia="Arial" w:cs="Arial" w:ascii="Arial" w:hAnsi="Arial"/>
        <w:sz w:val="14"/>
        <w:lang w:eastAsia="ar-SA"/>
      </w:rPr>
      <w:t xml:space="preserve"> Atendimento: </w:t>
    </w:r>
    <w:r>
      <w:rPr>
        <w:rFonts w:cs="Arial" w:ascii="Arial" w:hAnsi="Arial"/>
        <w:sz w:val="14"/>
        <w:lang w:eastAsia="ar-SA"/>
      </w:rPr>
      <w:t>0800 602-2324</w:t>
    </w:r>
  </w:p>
  <w:p>
    <w:pPr>
      <w:pStyle w:val="Normal"/>
      <w:jc w:val="center"/>
      <w:rPr>
        <w:rFonts w:ascii="Arial" w:hAnsi="Arial" w:cs="Arial"/>
        <w:sz w:val="14"/>
        <w:lang w:eastAsia="ar-SA"/>
      </w:rPr>
    </w:pPr>
    <w:r>
      <w:rPr>
        <w:rFonts w:cs="Arial" w:ascii="Arial" w:hAnsi="Arial"/>
        <w:sz w:val="14"/>
        <w:lang w:eastAsia="ar-SA"/>
      </w:rPr>
      <w:t>CNPJ 44.239.770/0001-67 – I.E.: Isento</w:t>
    </w:r>
  </w:p>
  <w:p>
    <w:pPr>
      <w:pStyle w:val="Normal"/>
      <w:pBdr>
        <w:bottom w:val="single" w:sz="8" w:space="2" w:color="000001"/>
      </w:pBdr>
      <w:jc w:val="center"/>
      <w:rPr/>
    </w:pPr>
    <w:r>
      <w:rPr>
        <w:rStyle w:val="LinkdaInternet"/>
        <w:rFonts w:cs="Arial" w:ascii="Arial" w:hAnsi="Arial"/>
        <w:color w:val="00000A"/>
        <w:sz w:val="14"/>
        <w:szCs w:val="14"/>
        <w:u w:val="none"/>
      </w:rPr>
      <w:t>www.daaeararaquara.com.br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rPr>
        <w:sz w:val="22"/>
        <w:b/>
        <w:bCs/>
        <w:rFonts w:cs="Verdana"/>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eastAsia="pt-BR" w:val="pt-BR" w:bidi="ar-SA"/>
    </w:rPr>
  </w:style>
  <w:style w:type="paragraph" w:styleId="Ttulo1">
    <w:name w:val="Heading 1"/>
    <w:basedOn w:val="Normal"/>
    <w:next w:val="Normal"/>
    <w:qFormat/>
    <w:pPr>
      <w:keepNext w:val="true"/>
      <w:numPr>
        <w:ilvl w:val="0"/>
        <w:numId w:val="1"/>
      </w:numPr>
      <w:outlineLvl w:val="0"/>
    </w:pPr>
    <w:rPr>
      <w:b/>
      <w:bCs/>
    </w:rPr>
  </w:style>
  <w:style w:type="paragraph" w:styleId="Ttulo2">
    <w:name w:val="Heading 2"/>
    <w:basedOn w:val="Normal"/>
    <w:next w:val="Normal"/>
    <w:qFormat/>
    <w:pPr>
      <w:keepNext w:val="true"/>
      <w:numPr>
        <w:ilvl w:val="1"/>
        <w:numId w:val="1"/>
      </w:numPr>
      <w:tabs>
        <w:tab w:val="clear" w:pos="720"/>
        <w:tab w:val="left" w:pos="2268" w:leader="none"/>
      </w:tabs>
      <w:jc w:val="center"/>
      <w:outlineLvl w:val="1"/>
    </w:pPr>
    <w:rPr>
      <w:b/>
      <w:bCs/>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Ttulo1Char" w:customStyle="1">
    <w:name w:val="Título 1 Char"/>
    <w:basedOn w:val="DefaultParagraphFont"/>
    <w:qFormat/>
    <w:rPr>
      <w:rFonts w:ascii="Times New Roman" w:hAnsi="Times New Roman" w:eastAsia="Times New Roman" w:cs="Times New Roman"/>
      <w:b/>
      <w:bCs/>
      <w:sz w:val="24"/>
      <w:szCs w:val="24"/>
      <w:lang w:eastAsia="pt-BR"/>
    </w:rPr>
  </w:style>
  <w:style w:type="character" w:styleId="Ttulo2Char" w:customStyle="1">
    <w:name w:val="Título 2 Char"/>
    <w:basedOn w:val="DefaultParagraphFont"/>
    <w:qFormat/>
    <w:rPr>
      <w:rFonts w:ascii="Times New Roman" w:hAnsi="Times New Roman" w:eastAsia="Times New Roman" w:cs="Times New Roman"/>
      <w:b/>
      <w:bCs/>
      <w:sz w:val="24"/>
      <w:szCs w:val="24"/>
      <w:lang w:eastAsia="pt-BR"/>
    </w:rPr>
  </w:style>
  <w:style w:type="character" w:styleId="LinkdaInternet">
    <w:name w:val="Link da Internet"/>
    <w:basedOn w:val="DefaultParagraphFont"/>
    <w:uiPriority w:val="99"/>
    <w:unhideWhenUsed/>
    <w:rsid w:val="009749d4"/>
    <w:rPr>
      <w:color w:val="0000FF" w:themeColor="hyperlink"/>
      <w:u w:val="single"/>
    </w:rPr>
  </w:style>
  <w:style w:type="character" w:styleId="TextodebaloChar" w:customStyle="1">
    <w:name w:val="Texto de balão Char"/>
    <w:basedOn w:val="DefaultParagraphFont"/>
    <w:qFormat/>
    <w:rPr>
      <w:rFonts w:ascii="Tahoma" w:hAnsi="Tahoma" w:cs="Tahoma"/>
      <w:sz w:val="16"/>
      <w:szCs w:val="16"/>
    </w:rPr>
  </w:style>
  <w:style w:type="character" w:styleId="CorpodetextoChar" w:customStyle="1">
    <w:name w:val="Corpo de texto Char"/>
    <w:basedOn w:val="DefaultParagraphFont"/>
    <w:qFormat/>
    <w:rPr>
      <w:rFonts w:ascii="Arial" w:hAnsi="Arial" w:eastAsia="Times New Roman" w:cs="Times New Roman"/>
      <w:szCs w:val="20"/>
      <w:lang w:eastAsia="pt-BR"/>
    </w:rPr>
  </w:style>
  <w:style w:type="character" w:styleId="Corpodetexto2Char" w:customStyle="1">
    <w:name w:val="Corpo de texto 2 Char"/>
    <w:basedOn w:val="DefaultParagraphFont"/>
    <w:qFormat/>
    <w:rPr>
      <w:rFonts w:ascii="Arial" w:hAnsi="Arial" w:eastAsia="Times New Roman" w:cs="Times New Roman"/>
      <w:szCs w:val="20"/>
      <w:lang w:eastAsia="pt-BR"/>
    </w:rPr>
  </w:style>
  <w:style w:type="character" w:styleId="TextodenotaderodapChar" w:customStyle="1">
    <w:name w:val="Texto de nota de rodapé Char"/>
    <w:basedOn w:val="DefaultParagraphFont"/>
    <w:qFormat/>
    <w:rPr>
      <w:rFonts w:ascii="Times New Roman" w:hAnsi="Times New Roman" w:eastAsia="Times New Roman" w:cs="Times New Roman"/>
      <w:sz w:val="20"/>
      <w:szCs w:val="20"/>
      <w:lang w:eastAsia="pt-BR"/>
    </w:rPr>
  </w:style>
  <w:style w:type="character" w:styleId="Ncoradanotaderodap" w:customStyle="1">
    <w:name w:val="Âncora da nota de rodapé"/>
    <w:rPr>
      <w:vertAlign w:val="superscript"/>
    </w:rPr>
  </w:style>
  <w:style w:type="character" w:styleId="FootnoteCharacters" w:customStyle="1">
    <w:name w:val="Footnote Characters"/>
    <w:basedOn w:val="DefaultParagraphFont"/>
    <w:qFormat/>
    <w:rPr>
      <w:vertAlign w:val="superscript"/>
    </w:rPr>
  </w:style>
  <w:style w:type="character" w:styleId="Fontstyle01" w:customStyle="1">
    <w:name w:val="fontstyle01"/>
    <w:qFormat/>
    <w:rPr>
      <w:rFonts w:ascii="Verdana-Bold" w:hAnsi="Verdana-Bold" w:cs="Verdana-Bold"/>
      <w:b/>
      <w:bCs/>
      <w:i w:val="false"/>
      <w:iCs w:val="false"/>
      <w:color w:val="000000"/>
      <w:sz w:val="20"/>
      <w:szCs w:val="20"/>
    </w:rPr>
  </w:style>
  <w:style w:type="character" w:styleId="Marcas" w:customStyle="1">
    <w:name w:val="Marcas"/>
    <w:qFormat/>
    <w:rPr>
      <w:rFonts w:ascii="OpenSymbol" w:hAnsi="OpenSymbol" w:eastAsia="OpenSymbol" w:cs="OpenSymbol"/>
    </w:rPr>
  </w:style>
  <w:style w:type="character" w:styleId="Strong">
    <w:name w:val="Strong"/>
    <w:qFormat/>
    <w:rPr>
      <w:b/>
      <w:bCs/>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Linkdainternetvisitado" w:customStyle="1">
    <w:name w:val="Link da internet visitado"/>
    <w:rPr>
      <w:color w:val="800000"/>
      <w:u w:val="single"/>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rFonts w:cs="Verdana"/>
      <w:b/>
      <w:bCs/>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style21" w:customStyle="1">
    <w:name w:val="fontstyle21"/>
    <w:basedOn w:val="DefaultParagraphFont"/>
    <w:qFormat/>
    <w:rPr>
      <w:rFonts w:ascii="TimesNewRomanPS-BoldMT" w:hAnsi="TimesNewRomanPS-BoldMT"/>
      <w:b/>
      <w:bCs/>
      <w:i w:val="false"/>
      <w:iCs w:val="false"/>
      <w:color w:val="0000FF"/>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uppressAutoHyphens w:val="false"/>
      <w:spacing w:lineRule="auto" w:line="360" w:before="0" w:after="120"/>
      <w:ind w:firstLine="2835"/>
      <w:jc w:val="both"/>
    </w:pPr>
    <w:rPr>
      <w:rFonts w:ascii="Arial" w:hAnsi="Arial"/>
      <w:sz w:val="22"/>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alhoeRodap" w:customStyle="1">
    <w:name w:val="Cabeçalho e Rodapé"/>
    <w:basedOn w:val="Normal"/>
    <w:qFormat/>
    <w:pPr/>
    <w:rPr/>
  </w:style>
  <w:style w:type="paragraph" w:styleId="Cabealho">
    <w:name w:val="Header"/>
    <w:basedOn w:val="Normal"/>
    <w:pPr>
      <w:tabs>
        <w:tab w:val="clear" w:pos="720"/>
        <w:tab w:val="center" w:pos="4252" w:leader="none"/>
        <w:tab w:val="right" w:pos="8504" w:leader="none"/>
      </w:tabs>
    </w:pPr>
    <w:rPr/>
  </w:style>
  <w:style w:type="paragraph" w:styleId="Rodap">
    <w:name w:val="Footer"/>
    <w:basedOn w:val="Normal"/>
    <w:pPr>
      <w:tabs>
        <w:tab w:val="clear" w:pos="720"/>
        <w:tab w:val="center" w:pos="4252" w:leader="none"/>
        <w:tab w:val="right" w:pos="8504" w:leader="none"/>
      </w:tabs>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0"/>
      <w:ind w:left="720" w:hanging="0"/>
      <w:contextualSpacing/>
    </w:pPr>
    <w:rPr/>
  </w:style>
  <w:style w:type="paragraph" w:styleId="BodyText2">
    <w:name w:val="Body Text 2"/>
    <w:basedOn w:val="Normal"/>
    <w:qFormat/>
    <w:pPr>
      <w:suppressAutoHyphens w:val="false"/>
      <w:spacing w:lineRule="auto" w:line="360"/>
      <w:jc w:val="both"/>
    </w:pPr>
    <w:rPr>
      <w:rFonts w:ascii="Arial" w:hAnsi="Arial"/>
      <w:sz w:val="22"/>
      <w:szCs w:val="20"/>
    </w:rPr>
  </w:style>
  <w:style w:type="paragraph" w:styleId="Notaderodap">
    <w:name w:val="Footnote Text"/>
    <w:basedOn w:val="Normal"/>
    <w:pPr>
      <w:suppressAutoHyphens w:val="false"/>
    </w:pPr>
    <w:rPr>
      <w:sz w:val="20"/>
      <w:szCs w:val="20"/>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eastAsia="zh-CN" w:val="pt-BR" w:bidi="ar-SA"/>
    </w:rPr>
  </w:style>
  <w:style w:type="paragraph" w:styleId="Contedodatabela" w:customStyle="1">
    <w:name w:val="Conteúdo da tabela"/>
    <w:basedOn w:val="Normal"/>
    <w:qFormat/>
    <w:pPr>
      <w:suppressLineNumbers/>
    </w:pPr>
    <w:rPr/>
  </w:style>
  <w:style w:type="paragraph" w:styleId="LONormal" w:customStyle="1">
    <w:name w:val="LO-Normal"/>
    <w:qFormat/>
    <w:pPr>
      <w:widowControl/>
      <w:suppressAutoHyphens w:val="true"/>
      <w:bidi w:val="0"/>
      <w:spacing w:before="0" w:after="0"/>
      <w:jc w:val="left"/>
    </w:pPr>
    <w:rPr>
      <w:rFonts w:ascii="Arial" w:hAnsi="Arial" w:eastAsia="Times New Roman" w:cs="Arial"/>
      <w:color w:val="000000"/>
      <w:kern w:val="0"/>
      <w:sz w:val="24"/>
      <w:szCs w:val="24"/>
      <w:lang w:eastAsia="zh-CN" w:val="pt-BR" w:bidi="ar-SA"/>
    </w:rPr>
  </w:style>
  <w:style w:type="paragraph" w:styleId="WWNormalWeb" w:customStyle="1">
    <w:name w:val="WW-Normal (Web)"/>
    <w:basedOn w:val="Normal"/>
    <w:qFormat/>
    <w:pPr>
      <w:spacing w:before="280" w:after="0"/>
    </w:pPr>
    <w:rPr/>
  </w:style>
  <w:style w:type="paragraph" w:styleId="Corpodetexto31" w:customStyle="1">
    <w:name w:val="Corpo de texto 31"/>
    <w:basedOn w:val="Normal"/>
    <w:qFormat/>
    <w:pPr>
      <w:spacing w:before="0" w:after="120"/>
    </w:pPr>
    <w:rPr>
      <w:sz w:val="16"/>
      <w:szCs w:val="16"/>
    </w:rPr>
  </w:style>
  <w:style w:type="paragraph" w:styleId="Western" w:customStyle="1">
    <w:name w:val="western"/>
    <w:basedOn w:val="Normal"/>
    <w:qFormat/>
    <w:pPr>
      <w:spacing w:before="280" w:after="0"/>
    </w:pPr>
    <w:rPr/>
  </w:style>
  <w:style w:type="paragraph" w:styleId="Contedodamoldura" w:customStyle="1">
    <w:name w:val="Conteúdo da moldura"/>
    <w:basedOn w:val="Corpodotexto"/>
    <w:qFormat/>
    <w:pPr>
      <w:spacing w:before="0" w:after="0"/>
    </w:pPr>
    <w:rPr/>
  </w:style>
  <w:style w:type="paragraph" w:styleId="Livro" w:customStyle="1">
    <w:name w:val="Livro"/>
    <w:basedOn w:val="Normal"/>
    <w:qFormat/>
    <w:pPr>
      <w:spacing w:before="120" w:after="120"/>
      <w:jc w:val="center"/>
    </w:pPr>
    <w:rPr>
      <w:rFonts w:ascii="Arial" w:hAnsi="Arial" w:cs="Arial"/>
      <w:b/>
      <w:caps/>
    </w:rPr>
  </w:style>
  <w:style w:type="paragraph" w:styleId="Ttulodetabela" w:customStyle="1">
    <w:name w:val="Título de tabela"/>
    <w:basedOn w:val="Contedodatabela"/>
    <w:qFormat/>
    <w:pPr>
      <w:jc w:val="center"/>
    </w:pPr>
    <w:rPr>
      <w:b/>
      <w:bCs/>
    </w:rPr>
  </w:style>
  <w:style w:type="paragraph" w:styleId="Penguin" w:customStyle="1">
    <w:name w:val="penguin"/>
    <w:basedOn w:val="Normal"/>
    <w:qFormat/>
    <w:pPr>
      <w:spacing w:lineRule="atLeast" w:line="360"/>
      <w:jc w:val="both"/>
    </w:pPr>
    <w:rPr>
      <w:rFonts w:ascii="Penguin" w:hAnsi="Penguin" w:cs="Penguin"/>
      <w:spacing w:val="35"/>
    </w:rPr>
  </w:style>
  <w:style w:type="paragraph" w:styleId="Textopadro" w:customStyle="1">
    <w:name w:val="Texto padrão"/>
    <w:basedOn w:val="Normal"/>
    <w:qFormat/>
    <w:pPr/>
    <w:rPr>
      <w:szCs w:val="20"/>
      <w:lang w:val="en-US"/>
    </w:rPr>
  </w:style>
  <w:style w:type="paragraph" w:styleId="NormalWeb">
    <w:name w:val="Normal (Web)"/>
    <w:basedOn w:val="Normal"/>
    <w:qFormat/>
    <w:pPr>
      <w:spacing w:before="280" w:after="280"/>
    </w:pPr>
    <w:rPr/>
  </w:style>
  <w:style w:type="paragraph" w:styleId="Nivel2" w:customStyle="1">
    <w:name w:val="Nivel 2"/>
    <w:basedOn w:val="Normal"/>
    <w:qFormat/>
    <w:pPr>
      <w:numPr>
        <w:ilvl w:val="0"/>
        <w:numId w:val="2"/>
      </w:numPr>
      <w:spacing w:lineRule="auto" w:line="276" w:before="120" w:after="120"/>
      <w:jc w:val="both"/>
    </w:pPr>
    <w:rPr>
      <w:rFonts w:ascii="Arial" w:hAnsi="Arial" w:cs="Arial"/>
      <w:color w:val="000000"/>
      <w:sz w:val="20"/>
      <w:szCs w:val="20"/>
    </w:rPr>
  </w:style>
  <w:style w:type="numbering" w:styleId="NoList" w:default="1">
    <w:name w:val="No List"/>
    <w:uiPriority w:val="99"/>
    <w:semiHidden/>
    <w:unhideWhenUsed/>
    <w:qFormat/>
  </w:style>
  <w:style w:type="numbering" w:styleId="WW8Num3" w:customStyle="1">
    <w:name w:val="WW8Num3"/>
    <w:qFormat/>
  </w:style>
  <w:style w:type="numbering" w:styleId="WW8Num2" w:customStyle="1">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raraquaradaae.cebicloud.com.br/portal_licitacoes_externo_irrestrito" TargetMode="External"/><Relationship Id="rId3" Type="http://schemas.openxmlformats.org/officeDocument/2006/relationships/hyperlink" Target="http://pncp.gov.br/" TargetMode="External"/><Relationship Id="rId4" Type="http://schemas.openxmlformats.org/officeDocument/2006/relationships/hyperlink" Target="http://www.daaeararaquara.com.br/" TargetMode="External"/><Relationship Id="rId5" Type="http://schemas.openxmlformats.org/officeDocument/2006/relationships/hyperlink" Target="mailto:upe@daaeararaquara.com.br" TargetMode="External"/><Relationship Id="rId6" Type="http://schemas.openxmlformats.org/officeDocument/2006/relationships/hyperlink" Target="mailto:gadm@daaeararaquara.com.br" TargetMode="External"/><Relationship Id="rId7" Type="http://schemas.openxmlformats.org/officeDocument/2006/relationships/hyperlink" Target="mailto:upe@daaeararaquara.com.br" TargetMode="External"/><Relationship Id="rId8" Type="http://schemas.openxmlformats.org/officeDocument/2006/relationships/hyperlink" Target="mailto:gadm@daaeararaquara.com.br" TargetMode="External"/><Relationship Id="rId9" Type="http://schemas.openxmlformats.org/officeDocument/2006/relationships/hyperlink" Target="http://www.daaeararaquara.com.br/"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1907-7DF9-45C7-8B36-958AE2C1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Application>LibreOffice/7.0.6.2$Windows_X86_64 LibreOffice_project/144abb84a525d8e30c9dbbefa69cbbf2d8d4ae3b</Application>
  <AppVersion>15.0000</AppVersion>
  <Pages>28</Pages>
  <Words>8610</Words>
  <Characters>49721</Characters>
  <CharactersWithSpaces>58199</CharactersWithSpaces>
  <Paragraphs>483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2023-09-18T19:47:00Z</dcterms:created>
  <dc:creator>Welington José Rocha dos Santos</dc:creator>
  <dc:description/>
  <dc:language>pt-BR</dc:language>
  <cp:lastModifiedBy/>
  <cp:lastPrinted>2024-03-15T14:11:23Z</cp:lastPrinted>
  <dcterms:modified xsi:type="dcterms:W3CDTF">2024-03-15T14:12:39Z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